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E26" w:rsidRDefault="00A80121" w:rsidP="00A80121">
      <w:pPr>
        <w:spacing w:line="360" w:lineRule="auto"/>
        <w:rPr>
          <w:b/>
          <w:sz w:val="24"/>
          <w:szCs w:val="24"/>
        </w:rPr>
      </w:pPr>
      <w:r w:rsidRPr="00547C52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</w:t>
      </w:r>
    </w:p>
    <w:p w:rsidR="004D2E26" w:rsidRDefault="004D2E26" w:rsidP="00A80121">
      <w:pPr>
        <w:spacing w:line="360" w:lineRule="auto"/>
        <w:rPr>
          <w:b/>
          <w:sz w:val="24"/>
          <w:szCs w:val="24"/>
        </w:rPr>
      </w:pPr>
    </w:p>
    <w:p w:rsidR="00A80121" w:rsidRPr="0043331D" w:rsidRDefault="004D2E26" w:rsidP="00A80121">
      <w:pPr>
        <w:spacing w:line="360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</w:t>
      </w:r>
      <w:r w:rsidR="00A80121" w:rsidRPr="00547C52">
        <w:rPr>
          <w:b/>
          <w:sz w:val="24"/>
          <w:szCs w:val="24"/>
        </w:rPr>
        <w:t xml:space="preserve">  </w:t>
      </w:r>
      <w:r w:rsidR="00A80121" w:rsidRPr="0043331D">
        <w:rPr>
          <w:b/>
          <w:sz w:val="28"/>
          <w:szCs w:val="28"/>
        </w:rPr>
        <w:t>«Согласовано»                                                                                    «Утверждаю»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</w:t>
      </w:r>
      <w:r w:rsidRPr="0043331D">
        <w:rPr>
          <w:sz w:val="28"/>
          <w:szCs w:val="28"/>
        </w:rPr>
        <w:t>Зам. Директора по УВР                                                                            Директор школы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43331D">
        <w:rPr>
          <w:sz w:val="28"/>
          <w:szCs w:val="28"/>
        </w:rPr>
        <w:t xml:space="preserve"> __________ /Е.А.Денисова /                                                         ___________/</w:t>
      </w:r>
      <w:proofErr w:type="spellStart"/>
      <w:r w:rsidRPr="0043331D">
        <w:rPr>
          <w:sz w:val="28"/>
          <w:szCs w:val="28"/>
        </w:rPr>
        <w:t>Н.В.Сахибуллина</w:t>
      </w:r>
      <w:proofErr w:type="spellEnd"/>
      <w:r w:rsidRPr="0043331D">
        <w:rPr>
          <w:sz w:val="28"/>
          <w:szCs w:val="28"/>
        </w:rPr>
        <w:t xml:space="preserve">/  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</w:t>
      </w:r>
      <w:r w:rsidRPr="0043331D">
        <w:rPr>
          <w:sz w:val="28"/>
          <w:szCs w:val="28"/>
        </w:rPr>
        <w:t xml:space="preserve">                                                                                     Приказ № _________                          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D07712">
        <w:rPr>
          <w:sz w:val="28"/>
          <w:szCs w:val="28"/>
        </w:rPr>
        <w:t xml:space="preserve"> «___»_____________2013</w:t>
      </w:r>
      <w:r w:rsidRPr="0043331D">
        <w:rPr>
          <w:sz w:val="28"/>
          <w:szCs w:val="28"/>
        </w:rPr>
        <w:t xml:space="preserve">г                                                         </w:t>
      </w:r>
      <w:r w:rsidR="00F04FE3">
        <w:rPr>
          <w:sz w:val="28"/>
          <w:szCs w:val="28"/>
        </w:rPr>
        <w:t xml:space="preserve"> о</w:t>
      </w:r>
      <w:r w:rsidR="00D07712">
        <w:rPr>
          <w:sz w:val="28"/>
          <w:szCs w:val="28"/>
        </w:rPr>
        <w:t>т «___»________</w:t>
      </w:r>
      <w:r w:rsidR="00D07712">
        <w:rPr>
          <w:sz w:val="28"/>
          <w:szCs w:val="28"/>
        </w:rPr>
        <w:softHyphen/>
      </w:r>
      <w:r w:rsidR="00D07712">
        <w:rPr>
          <w:sz w:val="28"/>
          <w:szCs w:val="28"/>
        </w:rPr>
        <w:softHyphen/>
      </w:r>
      <w:r w:rsidR="00D07712">
        <w:rPr>
          <w:sz w:val="28"/>
          <w:szCs w:val="28"/>
        </w:rPr>
        <w:softHyphen/>
      </w:r>
      <w:r w:rsidR="00D07712">
        <w:rPr>
          <w:sz w:val="28"/>
          <w:szCs w:val="28"/>
        </w:rPr>
        <w:softHyphen/>
        <w:t>_______2013</w:t>
      </w:r>
      <w:r w:rsidRPr="0043331D">
        <w:rPr>
          <w:sz w:val="28"/>
          <w:szCs w:val="28"/>
        </w:rPr>
        <w:t>г</w:t>
      </w:r>
    </w:p>
    <w:p w:rsidR="00A80121" w:rsidRDefault="00A80121" w:rsidP="00A80121">
      <w:pPr>
        <w:jc w:val="center"/>
        <w:rPr>
          <w:b/>
          <w:sz w:val="28"/>
          <w:szCs w:val="28"/>
        </w:rPr>
      </w:pPr>
    </w:p>
    <w:p w:rsidR="00A80121" w:rsidRPr="00A80121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/>
          <w:sz w:val="32"/>
          <w:szCs w:val="32"/>
          <w:u w:val="single"/>
        </w:rPr>
      </w:pPr>
      <w:r>
        <w:rPr>
          <w:rFonts w:ascii="Courier New" w:hAnsi="Courier New" w:cs="Courier New"/>
          <w:b/>
          <w:sz w:val="32"/>
          <w:szCs w:val="32"/>
        </w:rPr>
        <w:t>Рабочая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>программа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A80121">
        <w:rPr>
          <w:rFonts w:ascii="Courier New" w:hAnsi="Courier New" w:cs="Courier New"/>
          <w:b/>
          <w:sz w:val="32"/>
          <w:szCs w:val="32"/>
          <w:u w:val="single"/>
        </w:rPr>
        <w:t>по ОБЖ</w:t>
      </w:r>
    </w:p>
    <w:p w:rsidR="00A80121" w:rsidRPr="0098666B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учителя  первой квалификационной категории</w:t>
      </w:r>
    </w:p>
    <w:p w:rsidR="00A80121" w:rsidRPr="0098666B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М</w:t>
      </w:r>
      <w:r w:rsidR="00F04FE3">
        <w:rPr>
          <w:rFonts w:ascii="Courier New" w:hAnsi="Courier New" w:cs="Courier New"/>
          <w:bCs/>
          <w:sz w:val="32"/>
          <w:szCs w:val="32"/>
        </w:rPr>
        <w:t>Б</w:t>
      </w:r>
      <w:r w:rsidRPr="0098666B">
        <w:rPr>
          <w:rFonts w:ascii="Courier New" w:hAnsi="Courier New" w:cs="Courier New"/>
          <w:bCs/>
          <w:sz w:val="32"/>
          <w:szCs w:val="32"/>
        </w:rPr>
        <w:t xml:space="preserve">ОУ </w:t>
      </w:r>
      <w:r w:rsidR="00F04FE3">
        <w:rPr>
          <w:rFonts w:ascii="Courier New" w:hAnsi="Courier New" w:cs="Courier New"/>
          <w:bCs/>
          <w:sz w:val="32"/>
          <w:szCs w:val="32"/>
        </w:rPr>
        <w:t>«</w:t>
      </w:r>
      <w:r w:rsidR="00A30FFD">
        <w:rPr>
          <w:rFonts w:ascii="Courier New" w:hAnsi="Courier New" w:cs="Courier New"/>
          <w:bCs/>
          <w:sz w:val="32"/>
          <w:szCs w:val="32"/>
        </w:rPr>
        <w:t>Александровская</w:t>
      </w:r>
      <w:r w:rsidR="00F04FE3">
        <w:rPr>
          <w:rFonts w:ascii="Courier New" w:hAnsi="Courier New" w:cs="Courier New"/>
          <w:bCs/>
          <w:sz w:val="32"/>
          <w:szCs w:val="32"/>
        </w:rPr>
        <w:t>»</w:t>
      </w:r>
      <w:r w:rsidRPr="0098666B">
        <w:rPr>
          <w:rFonts w:ascii="Courier New" w:hAnsi="Courier New" w:cs="Courier New"/>
          <w:bCs/>
          <w:sz w:val="32"/>
          <w:szCs w:val="32"/>
        </w:rPr>
        <w:t xml:space="preserve"> СОШ</w:t>
      </w:r>
    </w:p>
    <w:p w:rsidR="00A80121" w:rsidRDefault="00A80121" w:rsidP="00A80121">
      <w:pPr>
        <w:spacing w:line="36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>
        <w:rPr>
          <w:rFonts w:ascii="Courier New" w:hAnsi="Courier New" w:cs="Courier New"/>
          <w:b/>
          <w:bCs/>
          <w:sz w:val="36"/>
          <w:szCs w:val="36"/>
        </w:rPr>
        <w:t>Арсланова Альберта Разиновича</w:t>
      </w:r>
    </w:p>
    <w:p w:rsidR="00A80121" w:rsidRPr="0098666B" w:rsidRDefault="00A80121" w:rsidP="00A80121">
      <w:pPr>
        <w:spacing w:line="360" w:lineRule="auto"/>
        <w:jc w:val="center"/>
        <w:rPr>
          <w:rFonts w:ascii="Courier New" w:hAnsi="Courier New" w:cs="Courier New"/>
          <w:bCs/>
          <w:sz w:val="36"/>
          <w:szCs w:val="36"/>
        </w:rPr>
      </w:pP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 </w:t>
      </w:r>
      <w:r w:rsidR="005448AF">
        <w:rPr>
          <w:rFonts w:ascii="Courier New" w:hAnsi="Courier New" w:cs="Courier New"/>
          <w:sz w:val="32"/>
          <w:szCs w:val="32"/>
        </w:rPr>
        <w:t>10</w:t>
      </w:r>
      <w:r w:rsidRPr="0098666B">
        <w:rPr>
          <w:rFonts w:ascii="Courier New" w:hAnsi="Courier New" w:cs="Courier New"/>
          <w:sz w:val="32"/>
          <w:szCs w:val="32"/>
        </w:rPr>
        <w:t xml:space="preserve">  класс</w:t>
      </w:r>
    </w:p>
    <w:p w:rsidR="00A80121" w:rsidRDefault="00A80121" w:rsidP="00A80121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A80121" w:rsidRPr="0098666B" w:rsidRDefault="00A80121" w:rsidP="00A80121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A80121" w:rsidRDefault="0000757C" w:rsidP="00A80121">
      <w:pPr>
        <w:spacing w:line="360" w:lineRule="auto"/>
        <w:ind w:left="779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757C" w:rsidRDefault="0000757C" w:rsidP="00A80121">
      <w:pPr>
        <w:spacing w:line="360" w:lineRule="auto"/>
        <w:ind w:left="7797"/>
        <w:rPr>
          <w:sz w:val="28"/>
          <w:szCs w:val="28"/>
        </w:rPr>
      </w:pPr>
    </w:p>
    <w:p w:rsidR="0000757C" w:rsidRPr="006202A6" w:rsidRDefault="0000757C" w:rsidP="00A80121">
      <w:pPr>
        <w:spacing w:line="360" w:lineRule="auto"/>
        <w:ind w:left="7797"/>
        <w:rPr>
          <w:sz w:val="28"/>
          <w:szCs w:val="28"/>
        </w:rPr>
      </w:pPr>
    </w:p>
    <w:p w:rsidR="00A80121" w:rsidRDefault="00A80121" w:rsidP="00A80121">
      <w:pPr>
        <w:jc w:val="center"/>
        <w:rPr>
          <w:b/>
          <w:sz w:val="36"/>
          <w:szCs w:val="36"/>
        </w:rPr>
      </w:pPr>
    </w:p>
    <w:p w:rsidR="00A80121" w:rsidRDefault="00A80121" w:rsidP="00A80121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C02527">
        <w:rPr>
          <w:b/>
          <w:sz w:val="28"/>
          <w:szCs w:val="28"/>
        </w:rPr>
        <w:t xml:space="preserve">  </w:t>
      </w:r>
    </w:p>
    <w:p w:rsidR="004D2E26" w:rsidRDefault="004D2E26" w:rsidP="00A80121">
      <w:pPr>
        <w:rPr>
          <w:b/>
          <w:sz w:val="28"/>
          <w:szCs w:val="28"/>
        </w:rPr>
      </w:pPr>
    </w:p>
    <w:p w:rsidR="004D2E26" w:rsidRDefault="004D2E26" w:rsidP="00A80121">
      <w:pPr>
        <w:rPr>
          <w:b/>
          <w:sz w:val="28"/>
          <w:szCs w:val="28"/>
        </w:rPr>
      </w:pPr>
    </w:p>
    <w:p w:rsidR="004D2E26" w:rsidRDefault="004D2E26" w:rsidP="00A80121">
      <w:pPr>
        <w:rPr>
          <w:b/>
          <w:sz w:val="28"/>
          <w:szCs w:val="28"/>
        </w:rPr>
      </w:pPr>
    </w:p>
    <w:p w:rsidR="00A80121" w:rsidRDefault="00A80121" w:rsidP="00A80121">
      <w:pPr>
        <w:rPr>
          <w:b/>
          <w:sz w:val="28"/>
          <w:szCs w:val="28"/>
        </w:rPr>
      </w:pPr>
    </w:p>
    <w:p w:rsidR="00A80121" w:rsidRPr="008110E4" w:rsidRDefault="00A80121" w:rsidP="00A80121">
      <w:pPr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t>Пояснительная записка</w:t>
      </w:r>
    </w:p>
    <w:p w:rsidR="00A80121" w:rsidRPr="00245E94" w:rsidRDefault="00A80121" w:rsidP="00A80121">
      <w:pPr>
        <w:shd w:val="clear" w:color="auto" w:fill="FFFFFF"/>
        <w:jc w:val="both"/>
        <w:rPr>
          <w:b/>
          <w:sz w:val="24"/>
          <w:szCs w:val="24"/>
        </w:rPr>
      </w:pPr>
    </w:p>
    <w:p w:rsidR="00A80121" w:rsidRPr="00982FD7" w:rsidRDefault="00A80121" w:rsidP="00A80121">
      <w:pPr>
        <w:ind w:left="360" w:firstLine="180"/>
        <w:jc w:val="both"/>
        <w:rPr>
          <w:sz w:val="24"/>
          <w:szCs w:val="24"/>
        </w:rPr>
      </w:pPr>
      <w:proofErr w:type="gramStart"/>
      <w:r w:rsidRPr="00CD4733">
        <w:rPr>
          <w:sz w:val="24"/>
          <w:szCs w:val="24"/>
        </w:rPr>
        <w:t>Р</w:t>
      </w:r>
      <w:r>
        <w:rPr>
          <w:sz w:val="24"/>
          <w:szCs w:val="24"/>
        </w:rPr>
        <w:t>абочая программа по ОБЖ</w:t>
      </w:r>
      <w:r w:rsidR="005448AF">
        <w:rPr>
          <w:sz w:val="24"/>
          <w:szCs w:val="24"/>
        </w:rPr>
        <w:t xml:space="preserve"> для 10</w:t>
      </w:r>
      <w:r w:rsidRPr="00CD4733">
        <w:rPr>
          <w:sz w:val="24"/>
          <w:szCs w:val="24"/>
        </w:rPr>
        <w:t xml:space="preserve"> класса составлена на основе Государственного </w:t>
      </w:r>
      <w:r>
        <w:rPr>
          <w:sz w:val="24"/>
          <w:szCs w:val="24"/>
        </w:rPr>
        <w:t>о</w:t>
      </w:r>
      <w:r w:rsidRPr="00CD4733">
        <w:rPr>
          <w:sz w:val="24"/>
          <w:szCs w:val="24"/>
        </w:rPr>
        <w:t xml:space="preserve">бразовательного стандарта </w:t>
      </w:r>
      <w:r>
        <w:rPr>
          <w:sz w:val="24"/>
          <w:szCs w:val="24"/>
        </w:rPr>
        <w:t xml:space="preserve">основного общего </w:t>
      </w:r>
      <w:r w:rsidRPr="00CD4733">
        <w:rPr>
          <w:sz w:val="24"/>
          <w:szCs w:val="24"/>
        </w:rPr>
        <w:t xml:space="preserve"> образования по </w:t>
      </w:r>
      <w:r>
        <w:rPr>
          <w:sz w:val="24"/>
          <w:szCs w:val="24"/>
        </w:rPr>
        <w:t>ОБЖ</w:t>
      </w:r>
      <w:r w:rsidRPr="00CD4733">
        <w:rPr>
          <w:sz w:val="24"/>
          <w:szCs w:val="24"/>
        </w:rPr>
        <w:t xml:space="preserve">, Примерной программы  по </w:t>
      </w:r>
      <w:r>
        <w:rPr>
          <w:sz w:val="24"/>
          <w:szCs w:val="24"/>
        </w:rPr>
        <w:t>ОБЖ,</w:t>
      </w:r>
      <w:r w:rsidRPr="00982FD7">
        <w:rPr>
          <w:sz w:val="24"/>
          <w:szCs w:val="24"/>
        </w:rPr>
        <w:t xml:space="preserve"> базисным и пр</w:t>
      </w:r>
      <w:r w:rsidR="00F04FE3">
        <w:rPr>
          <w:sz w:val="24"/>
          <w:szCs w:val="24"/>
        </w:rPr>
        <w:t>имерным учебными планами на 2012-2013</w:t>
      </w:r>
      <w:r w:rsidRPr="00982FD7">
        <w:rPr>
          <w:sz w:val="24"/>
          <w:szCs w:val="24"/>
        </w:rPr>
        <w:t xml:space="preserve"> уч. год для образовательных учреждений РТ, реализующих программы </w:t>
      </w:r>
      <w:r w:rsidR="005448AF">
        <w:rPr>
          <w:sz w:val="24"/>
          <w:szCs w:val="24"/>
        </w:rPr>
        <w:t>среднего (полного)</w:t>
      </w:r>
      <w:r w:rsidRPr="00982FD7">
        <w:rPr>
          <w:sz w:val="24"/>
          <w:szCs w:val="24"/>
        </w:rPr>
        <w:t xml:space="preserve"> общего образования </w:t>
      </w:r>
      <w:r w:rsidR="0031386C">
        <w:rPr>
          <w:sz w:val="24"/>
          <w:szCs w:val="24"/>
        </w:rPr>
        <w:t xml:space="preserve">(Приказ </w:t>
      </w:r>
      <w:proofErr w:type="spellStart"/>
      <w:r w:rsidR="00A30FFD">
        <w:rPr>
          <w:sz w:val="24"/>
          <w:szCs w:val="24"/>
        </w:rPr>
        <w:t>МОиН</w:t>
      </w:r>
      <w:proofErr w:type="spellEnd"/>
      <w:r w:rsidR="00A30FFD">
        <w:rPr>
          <w:sz w:val="24"/>
          <w:szCs w:val="24"/>
        </w:rPr>
        <w:t xml:space="preserve"> РТ №4165/12 от 10.07.12</w:t>
      </w:r>
      <w:r>
        <w:rPr>
          <w:sz w:val="24"/>
          <w:szCs w:val="24"/>
        </w:rPr>
        <w:t>),</w:t>
      </w:r>
      <w:r w:rsidRPr="00982FD7">
        <w:rPr>
          <w:sz w:val="24"/>
          <w:szCs w:val="24"/>
        </w:rPr>
        <w:t xml:space="preserve"> положением о составлении рабочих программ школы.</w:t>
      </w:r>
      <w:proofErr w:type="gramEnd"/>
    </w:p>
    <w:p w:rsidR="00A80121" w:rsidRPr="00CD4733" w:rsidRDefault="00A80121" w:rsidP="00A80121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31386C" w:rsidRPr="0031386C" w:rsidRDefault="00A80121" w:rsidP="0031386C">
      <w:pPr>
        <w:ind w:firstLine="360"/>
        <w:jc w:val="both"/>
        <w:rPr>
          <w:sz w:val="24"/>
          <w:szCs w:val="24"/>
        </w:rPr>
      </w:pPr>
      <w:r w:rsidRPr="00CD4733">
        <w:rPr>
          <w:sz w:val="24"/>
          <w:szCs w:val="24"/>
        </w:rPr>
        <w:t>Р</w:t>
      </w:r>
      <w:r>
        <w:rPr>
          <w:sz w:val="24"/>
          <w:szCs w:val="24"/>
        </w:rPr>
        <w:t>абочая программа рассчитана на 1</w:t>
      </w:r>
      <w:r w:rsidRPr="00CD4733">
        <w:rPr>
          <w:sz w:val="24"/>
          <w:szCs w:val="24"/>
        </w:rPr>
        <w:t xml:space="preserve"> час в неделю для обязательного изучения учебно</w:t>
      </w:r>
      <w:r w:rsidRPr="00CD4733">
        <w:rPr>
          <w:sz w:val="24"/>
          <w:szCs w:val="24"/>
        </w:rPr>
        <w:softHyphen/>
      </w:r>
      <w:r>
        <w:rPr>
          <w:sz w:val="24"/>
          <w:szCs w:val="24"/>
        </w:rPr>
        <w:t>го предмета «ОБЖ», всего - 35 часов,</w:t>
      </w:r>
      <w:r w:rsidRPr="00A80121">
        <w:rPr>
          <w:sz w:val="28"/>
          <w:szCs w:val="28"/>
        </w:rPr>
        <w:t xml:space="preserve"> </w:t>
      </w:r>
      <w:r w:rsidR="0031386C" w:rsidRPr="0031386C">
        <w:rPr>
          <w:sz w:val="24"/>
          <w:szCs w:val="24"/>
        </w:rPr>
        <w:t>в том числе на проведение практических работ – 3 часа, экскурсий – 1 час.</w:t>
      </w:r>
    </w:p>
    <w:p w:rsidR="00A80121" w:rsidRPr="00A80121" w:rsidRDefault="00A80121" w:rsidP="0031386C">
      <w:pPr>
        <w:spacing w:before="120"/>
        <w:ind w:firstLine="360"/>
        <w:jc w:val="both"/>
        <w:rPr>
          <w:sz w:val="24"/>
          <w:szCs w:val="24"/>
        </w:rPr>
      </w:pPr>
      <w:r w:rsidRPr="00A80121">
        <w:rPr>
          <w:b/>
          <w:bCs/>
          <w:i/>
          <w:iCs/>
          <w:sz w:val="24"/>
          <w:szCs w:val="24"/>
        </w:rPr>
        <w:t>Учебно-методический компле</w:t>
      </w:r>
      <w:proofErr w:type="gramStart"/>
      <w:r w:rsidRPr="00A80121">
        <w:rPr>
          <w:b/>
          <w:bCs/>
          <w:i/>
          <w:iCs/>
          <w:sz w:val="24"/>
          <w:szCs w:val="24"/>
        </w:rPr>
        <w:t>кт вкл</w:t>
      </w:r>
      <w:proofErr w:type="gramEnd"/>
      <w:r w:rsidRPr="00A80121">
        <w:rPr>
          <w:b/>
          <w:bCs/>
          <w:i/>
          <w:iCs/>
          <w:sz w:val="24"/>
          <w:szCs w:val="24"/>
        </w:rPr>
        <w:t>ючает в себя:</w:t>
      </w:r>
      <w:r w:rsidRPr="00A80121">
        <w:rPr>
          <w:sz w:val="24"/>
          <w:szCs w:val="24"/>
        </w:rPr>
        <w:t xml:space="preserve"> </w:t>
      </w:r>
    </w:p>
    <w:p w:rsidR="00A80121" w:rsidRPr="00A80121" w:rsidRDefault="00A80121" w:rsidP="00A80121">
      <w:pPr>
        <w:ind w:firstLine="360"/>
        <w:jc w:val="both"/>
        <w:rPr>
          <w:sz w:val="24"/>
          <w:szCs w:val="24"/>
        </w:rPr>
      </w:pPr>
      <w:r w:rsidRPr="00A80121">
        <w:rPr>
          <w:sz w:val="24"/>
          <w:szCs w:val="24"/>
        </w:rPr>
        <w:t>– Основы безопасности жизнедеятельности: учеб</w:t>
      </w:r>
      <w:r w:rsidR="0031386C">
        <w:rPr>
          <w:sz w:val="24"/>
          <w:szCs w:val="24"/>
        </w:rPr>
        <w:t>ник для учащихся 10</w:t>
      </w:r>
      <w:r w:rsidRPr="00A80121">
        <w:rPr>
          <w:sz w:val="24"/>
          <w:szCs w:val="24"/>
        </w:rPr>
        <w:t xml:space="preserve"> </w:t>
      </w:r>
      <w:proofErr w:type="spellStart"/>
      <w:r w:rsidRPr="00A80121">
        <w:rPr>
          <w:sz w:val="24"/>
          <w:szCs w:val="24"/>
        </w:rPr>
        <w:t>кл</w:t>
      </w:r>
      <w:proofErr w:type="spellEnd"/>
      <w:r w:rsidRPr="00A80121">
        <w:rPr>
          <w:sz w:val="24"/>
          <w:szCs w:val="24"/>
        </w:rPr>
        <w:t xml:space="preserve">.  </w:t>
      </w:r>
      <w:proofErr w:type="spellStart"/>
      <w:r w:rsidRPr="00A80121">
        <w:rPr>
          <w:sz w:val="24"/>
          <w:szCs w:val="24"/>
        </w:rPr>
        <w:t>общеобразоват</w:t>
      </w:r>
      <w:proofErr w:type="spellEnd"/>
      <w:r w:rsidRPr="00A80121">
        <w:rPr>
          <w:sz w:val="24"/>
          <w:szCs w:val="24"/>
        </w:rPr>
        <w:t>. учреждений / А. Т. Смирнов, Б. О. Хренников, под общ</w:t>
      </w:r>
      <w:proofErr w:type="gramStart"/>
      <w:r w:rsidRPr="00A80121">
        <w:rPr>
          <w:sz w:val="24"/>
          <w:szCs w:val="24"/>
        </w:rPr>
        <w:t>.</w:t>
      </w:r>
      <w:proofErr w:type="gramEnd"/>
      <w:r w:rsidRPr="00A80121">
        <w:rPr>
          <w:sz w:val="24"/>
          <w:szCs w:val="24"/>
        </w:rPr>
        <w:t xml:space="preserve"> </w:t>
      </w:r>
      <w:proofErr w:type="gramStart"/>
      <w:r w:rsidRPr="00A80121">
        <w:rPr>
          <w:sz w:val="24"/>
          <w:szCs w:val="24"/>
        </w:rPr>
        <w:t>р</w:t>
      </w:r>
      <w:proofErr w:type="gramEnd"/>
      <w:r w:rsidRPr="00A80121">
        <w:rPr>
          <w:sz w:val="24"/>
          <w:szCs w:val="24"/>
        </w:rPr>
        <w:t xml:space="preserve">ед. А. Т. </w:t>
      </w:r>
      <w:r w:rsidR="0031386C">
        <w:rPr>
          <w:sz w:val="24"/>
          <w:szCs w:val="24"/>
        </w:rPr>
        <w:t>Смирнова. – М: Просвещение, 2011г</w:t>
      </w:r>
      <w:proofErr w:type="gramStart"/>
      <w:r w:rsidR="0031386C">
        <w:rPr>
          <w:sz w:val="24"/>
          <w:szCs w:val="24"/>
        </w:rPr>
        <w:t xml:space="preserve"> </w:t>
      </w:r>
      <w:r w:rsidRPr="00A80121">
        <w:rPr>
          <w:sz w:val="24"/>
          <w:szCs w:val="24"/>
        </w:rPr>
        <w:t>;</w:t>
      </w:r>
      <w:proofErr w:type="gramEnd"/>
    </w:p>
    <w:p w:rsidR="00A80121" w:rsidRPr="00A80121" w:rsidRDefault="00A80121" w:rsidP="00A80121">
      <w:pPr>
        <w:ind w:firstLine="36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31386C" w:rsidRPr="0031386C" w:rsidRDefault="0031386C" w:rsidP="0031386C">
      <w:pPr>
        <w:spacing w:before="240"/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В настоящей рабочей программе реализованы требования федеральных законов: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защите населения и территорий от чрезвычайных ситуаций природного и техногенного характера»;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«Об охране окружающей природной среды»;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пожарной безопасности»;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гражданской обороне»;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«Об обороне»;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воинской обязанности и военной службе»;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– «О безопасности дорожного движения»  и др. </w:t>
      </w:r>
    </w:p>
    <w:p w:rsidR="0031386C" w:rsidRPr="0031386C" w:rsidRDefault="0031386C" w:rsidP="0031386C">
      <w:pPr>
        <w:spacing w:before="120"/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Содержание программы выстроено по трем линиям: 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– обеспечение личной безопасности и сохранение здоровья; 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– государственная система обеспечения безопасности населения; 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– основы обороны государства и воинская обязанность. </w:t>
      </w:r>
    </w:p>
    <w:p w:rsidR="0031386C" w:rsidRPr="0031386C" w:rsidRDefault="0031386C" w:rsidP="0031386C">
      <w:pPr>
        <w:spacing w:before="120"/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В содержание рабочей программы включен материал по изучению с </w:t>
      </w:r>
      <w:proofErr w:type="gramStart"/>
      <w:r w:rsidRPr="0031386C">
        <w:rPr>
          <w:sz w:val="24"/>
          <w:szCs w:val="24"/>
        </w:rPr>
        <w:t>обучающимися</w:t>
      </w:r>
      <w:proofErr w:type="gramEnd"/>
      <w:r w:rsidRPr="0031386C">
        <w:rPr>
          <w:sz w:val="24"/>
          <w:szCs w:val="24"/>
        </w:rPr>
        <w:t xml:space="preserve">  Правил дорожного движения.</w:t>
      </w:r>
    </w:p>
    <w:p w:rsidR="0031386C" w:rsidRPr="0031386C" w:rsidRDefault="0031386C" w:rsidP="0031386C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1386C">
        <w:rPr>
          <w:sz w:val="24"/>
          <w:szCs w:val="24"/>
        </w:rPr>
        <w:t xml:space="preserve">Итоговый и промежуточный </w:t>
      </w:r>
      <w:r>
        <w:rPr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 контроль знаний обучающихся осуществляется в виде  тестирования.</w:t>
      </w:r>
    </w:p>
    <w:p w:rsidR="0031386C" w:rsidRDefault="0031386C" w:rsidP="004D2E26">
      <w:pPr>
        <w:pStyle w:val="a5"/>
      </w:pPr>
    </w:p>
    <w:p w:rsidR="004D2E26" w:rsidRDefault="004D2E26" w:rsidP="004D2E26">
      <w:pPr>
        <w:pStyle w:val="a5"/>
      </w:pPr>
    </w:p>
    <w:p w:rsidR="004D2E26" w:rsidRDefault="004D2E26" w:rsidP="004D2E26">
      <w:pPr>
        <w:pStyle w:val="a5"/>
      </w:pPr>
    </w:p>
    <w:p w:rsidR="004D2E26" w:rsidRDefault="004D2E26" w:rsidP="004D2E26">
      <w:pPr>
        <w:pStyle w:val="a5"/>
      </w:pPr>
    </w:p>
    <w:p w:rsidR="004D2E26" w:rsidRDefault="004D2E26" w:rsidP="00A80121">
      <w:pPr>
        <w:keepNext/>
        <w:jc w:val="center"/>
        <w:rPr>
          <w:sz w:val="24"/>
          <w:szCs w:val="24"/>
        </w:rPr>
      </w:pPr>
    </w:p>
    <w:p w:rsidR="00A80121" w:rsidRPr="00A80121" w:rsidRDefault="00A80121" w:rsidP="00A80121">
      <w:pPr>
        <w:keepNext/>
        <w:jc w:val="center"/>
        <w:rPr>
          <w:sz w:val="24"/>
          <w:szCs w:val="24"/>
        </w:rPr>
      </w:pPr>
      <w:r w:rsidRPr="00A80121">
        <w:rPr>
          <w:sz w:val="24"/>
          <w:szCs w:val="24"/>
        </w:rPr>
        <w:t xml:space="preserve">ТРЕБОВАНИЯ К УРОВНЮ ПОДГОТОВКИ </w:t>
      </w:r>
      <w:r>
        <w:rPr>
          <w:sz w:val="24"/>
          <w:szCs w:val="24"/>
        </w:rPr>
        <w:t xml:space="preserve"> </w:t>
      </w:r>
    </w:p>
    <w:p w:rsidR="00A80121" w:rsidRPr="00A80121" w:rsidRDefault="00A80121" w:rsidP="00A80121">
      <w:pPr>
        <w:ind w:firstLine="705"/>
        <w:jc w:val="both"/>
        <w:rPr>
          <w:b/>
          <w:bCs/>
          <w:sz w:val="24"/>
          <w:szCs w:val="24"/>
        </w:rPr>
      </w:pPr>
    </w:p>
    <w:p w:rsidR="00A80121" w:rsidRPr="00A80121" w:rsidRDefault="00A80121" w:rsidP="00A80121">
      <w:pPr>
        <w:ind w:firstLine="705"/>
        <w:jc w:val="both"/>
        <w:rPr>
          <w:b/>
          <w:bCs/>
          <w:i/>
          <w:iCs/>
          <w:sz w:val="24"/>
          <w:szCs w:val="24"/>
        </w:rPr>
      </w:pPr>
      <w:r w:rsidRPr="00A80121">
        <w:rPr>
          <w:b/>
          <w:bCs/>
          <w:i/>
          <w:iCs/>
          <w:sz w:val="24"/>
          <w:szCs w:val="24"/>
        </w:rPr>
        <w:t xml:space="preserve">В результате изучения основ безопасности жизнедеятельности </w:t>
      </w:r>
      <w:r>
        <w:rPr>
          <w:b/>
          <w:bCs/>
          <w:i/>
          <w:iCs/>
          <w:sz w:val="24"/>
          <w:szCs w:val="24"/>
        </w:rPr>
        <w:t xml:space="preserve"> </w:t>
      </w:r>
      <w:r w:rsidRPr="00A80121">
        <w:rPr>
          <w:b/>
          <w:bCs/>
          <w:i/>
          <w:iCs/>
          <w:sz w:val="24"/>
          <w:szCs w:val="24"/>
        </w:rPr>
        <w:t xml:space="preserve"> ученик должен</w:t>
      </w:r>
    </w:p>
    <w:p w:rsidR="003434FA" w:rsidRDefault="003434FA" w:rsidP="00A80121">
      <w:pPr>
        <w:ind w:firstLine="705"/>
        <w:jc w:val="both"/>
        <w:rPr>
          <w:b/>
          <w:bCs/>
          <w:sz w:val="24"/>
          <w:szCs w:val="24"/>
        </w:rPr>
      </w:pP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  <w:r w:rsidRPr="0031386C">
        <w:rPr>
          <w:b/>
          <w:bCs/>
          <w:sz w:val="24"/>
          <w:szCs w:val="24"/>
        </w:rPr>
        <w:t>знать/понимать: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основы российского законодательства об обороне государства и воинской обязанности граждан;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состав и предназначение Вооруженных Сил Российской Федерации;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требования, предъявляемые военной службой к уровню подготовленности призывника;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предназначение, структуру и задачи РСЧС;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предназначение, структуру и задачи гражданской обороны;</w:t>
      </w: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  <w:r w:rsidRPr="0031386C">
        <w:rPr>
          <w:b/>
          <w:bCs/>
          <w:sz w:val="24"/>
          <w:szCs w:val="24"/>
        </w:rPr>
        <w:t>уметь: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пользоваться средствами индивидуальной и коллективной защиты;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оценивать уровень своей подготовленности и осуществлять осознанное самоопределение по отношению к военной службе;</w:t>
      </w: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  <w:r w:rsidRPr="0031386C">
        <w:rPr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для ведения здорового образа жизни;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оказания первой медицинской помощи;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развития в себе духовных и физических качеств, необходимых для военной службы;</w:t>
      </w:r>
    </w:p>
    <w:p w:rsidR="008C0068" w:rsidRDefault="0031386C" w:rsidP="0031386C">
      <w:pPr>
        <w:rPr>
          <w:sz w:val="24"/>
          <w:szCs w:val="24"/>
        </w:rPr>
      </w:pP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вызова (обращения за помощью) в случае необходимости в соответствующие службы экстренной помощи.</w:t>
      </w:r>
    </w:p>
    <w:p w:rsidR="004D2E26" w:rsidRDefault="004D2E26" w:rsidP="0031386C">
      <w:pPr>
        <w:rPr>
          <w:sz w:val="24"/>
          <w:szCs w:val="24"/>
        </w:rPr>
      </w:pPr>
    </w:p>
    <w:p w:rsidR="004D2E26" w:rsidRDefault="004D2E26" w:rsidP="0031386C">
      <w:pPr>
        <w:rPr>
          <w:sz w:val="24"/>
          <w:szCs w:val="24"/>
        </w:rPr>
      </w:pPr>
    </w:p>
    <w:p w:rsidR="004D2E26" w:rsidRDefault="004D2E26" w:rsidP="0031386C">
      <w:pPr>
        <w:rPr>
          <w:sz w:val="24"/>
          <w:szCs w:val="24"/>
        </w:rPr>
      </w:pPr>
    </w:p>
    <w:p w:rsidR="004D2E26" w:rsidRDefault="004D2E26" w:rsidP="0031386C">
      <w:pPr>
        <w:rPr>
          <w:sz w:val="24"/>
          <w:szCs w:val="24"/>
        </w:rPr>
      </w:pPr>
    </w:p>
    <w:p w:rsidR="004D2E26" w:rsidRDefault="004D2E26" w:rsidP="0031386C">
      <w:pPr>
        <w:rPr>
          <w:sz w:val="24"/>
          <w:szCs w:val="24"/>
        </w:rPr>
      </w:pPr>
    </w:p>
    <w:p w:rsidR="004D2E26" w:rsidRPr="004D2E26" w:rsidRDefault="004D2E26" w:rsidP="004D2E26">
      <w:pPr>
        <w:widowControl/>
        <w:jc w:val="center"/>
        <w:rPr>
          <w:b/>
          <w:bCs/>
          <w:sz w:val="24"/>
          <w:szCs w:val="24"/>
        </w:rPr>
      </w:pPr>
      <w:r w:rsidRPr="004D2E26">
        <w:rPr>
          <w:b/>
          <w:bCs/>
          <w:sz w:val="24"/>
          <w:szCs w:val="24"/>
        </w:rPr>
        <w:lastRenderedPageBreak/>
        <w:t>ТЕМАТИЧЕСКОЕ ПЛАНИРОВАНИЕ</w:t>
      </w:r>
    </w:p>
    <w:p w:rsidR="004D2E26" w:rsidRPr="004D2E26" w:rsidRDefault="004D2E26" w:rsidP="004D2E26">
      <w:pPr>
        <w:widowControl/>
        <w:jc w:val="center"/>
        <w:rPr>
          <w:b/>
          <w:bCs/>
          <w:sz w:val="24"/>
          <w:szCs w:val="24"/>
        </w:rPr>
      </w:pPr>
      <w:r w:rsidRPr="004D2E26">
        <w:rPr>
          <w:b/>
          <w:bCs/>
          <w:sz w:val="24"/>
          <w:szCs w:val="24"/>
        </w:rPr>
        <w:t>10 класс</w:t>
      </w:r>
    </w:p>
    <w:p w:rsidR="004D2E26" w:rsidRPr="004D2E26" w:rsidRDefault="004D2E26" w:rsidP="004D2E26">
      <w:pPr>
        <w:widowControl/>
        <w:rPr>
          <w:rFonts w:ascii="Arial" w:hAnsi="Arial" w:cs="Arial"/>
        </w:rPr>
      </w:pPr>
    </w:p>
    <w:tbl>
      <w:tblPr>
        <w:tblW w:w="14884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7"/>
        <w:gridCol w:w="1332"/>
        <w:gridCol w:w="1274"/>
        <w:gridCol w:w="576"/>
        <w:gridCol w:w="1274"/>
        <w:gridCol w:w="2111"/>
        <w:gridCol w:w="2390"/>
        <w:gridCol w:w="1433"/>
        <w:gridCol w:w="1576"/>
        <w:gridCol w:w="1026"/>
        <w:gridCol w:w="781"/>
        <w:gridCol w:w="724"/>
      </w:tblGrid>
      <w:tr w:rsidR="004D2E26" w:rsidRPr="004D2E26" w:rsidTr="004D2E26">
        <w:trPr>
          <w:tblCellSpacing w:w="0" w:type="dxa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№</w:t>
            </w:r>
          </w:p>
          <w:p w:rsidR="004D2E26" w:rsidRPr="004D2E26" w:rsidRDefault="004D2E26" w:rsidP="004D2E26">
            <w:pPr>
              <w:widowControl/>
              <w:jc w:val="center"/>
            </w:pPr>
            <w:proofErr w:type="gramStart"/>
            <w:r w:rsidRPr="004D2E26">
              <w:t>п</w:t>
            </w:r>
            <w:proofErr w:type="gramEnd"/>
            <w:r w:rsidRPr="004D2E26">
              <w:t>/п</w:t>
            </w:r>
          </w:p>
        </w:tc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Наименование раздела программы</w:t>
            </w:r>
          </w:p>
        </w:tc>
        <w:tc>
          <w:tcPr>
            <w:tcW w:w="1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Тема урока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Количество часов</w:t>
            </w:r>
          </w:p>
        </w:tc>
        <w:tc>
          <w:tcPr>
            <w:tcW w:w="1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 xml:space="preserve">Тип </w:t>
            </w: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урока</w:t>
            </w: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Элементы содержания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 xml:space="preserve">Требования </w:t>
            </w: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 xml:space="preserve">к уровню подготовки </w:t>
            </w:r>
            <w:proofErr w:type="gramStart"/>
            <w:r w:rsidRPr="004D2E26">
              <w:t>обучающихся</w:t>
            </w:r>
            <w:proofErr w:type="gramEnd"/>
          </w:p>
        </w:tc>
        <w:tc>
          <w:tcPr>
            <w:tcW w:w="1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 xml:space="preserve">Вид </w:t>
            </w: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контроля.</w:t>
            </w:r>
          </w:p>
          <w:p w:rsidR="004D2E26" w:rsidRPr="004D2E26" w:rsidRDefault="004D2E26" w:rsidP="004D2E26">
            <w:pPr>
              <w:widowControl/>
              <w:jc w:val="center"/>
            </w:pPr>
            <w:proofErr w:type="spellStart"/>
            <w:r w:rsidRPr="004D2E26">
              <w:t>Измер</w:t>
            </w:r>
            <w:proofErr w:type="gramStart"/>
            <w:r w:rsidRPr="004D2E26">
              <w:t>и</w:t>
            </w:r>
            <w:proofErr w:type="spellEnd"/>
            <w:r w:rsidRPr="004D2E26">
              <w:t>-</w:t>
            </w:r>
            <w:proofErr w:type="gramEnd"/>
            <w:r w:rsidRPr="004D2E26">
              <w:br/>
            </w:r>
            <w:proofErr w:type="spellStart"/>
            <w:r w:rsidRPr="004D2E26">
              <w:t>тели</w:t>
            </w:r>
            <w:proofErr w:type="spellEnd"/>
          </w:p>
        </w:tc>
        <w:tc>
          <w:tcPr>
            <w:tcW w:w="1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 xml:space="preserve">Элементы </w:t>
            </w:r>
            <w:r w:rsidRPr="004D2E26">
              <w:br/>
            </w:r>
            <w:proofErr w:type="gramStart"/>
            <w:r w:rsidRPr="004D2E26">
              <w:t>дополнительного</w:t>
            </w:r>
            <w:proofErr w:type="gramEnd"/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содержания</w:t>
            </w:r>
          </w:p>
        </w:tc>
        <w:tc>
          <w:tcPr>
            <w:tcW w:w="1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Д/</w:t>
            </w:r>
            <w:proofErr w:type="gramStart"/>
            <w:r w:rsidRPr="004D2E26">
              <w:t>З</w:t>
            </w:r>
            <w:proofErr w:type="gramEnd"/>
          </w:p>
        </w:tc>
        <w:tc>
          <w:tcPr>
            <w:tcW w:w="1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 xml:space="preserve">Дата </w:t>
            </w:r>
          </w:p>
          <w:p w:rsidR="004D2E26" w:rsidRPr="004D2E26" w:rsidRDefault="004D2E26" w:rsidP="004D2E26">
            <w:pPr>
              <w:widowControl/>
              <w:jc w:val="center"/>
            </w:pPr>
            <w:r w:rsidRPr="004D2E26">
              <w:t>проведения</w:t>
            </w:r>
          </w:p>
        </w:tc>
      </w:tr>
      <w:tr w:rsidR="004D2E26" w:rsidRPr="004D2E26" w:rsidTr="004D2E26">
        <w:tblPrEx>
          <w:tblCellSpacing w:w="-8" w:type="dxa"/>
        </w:tblPrEx>
        <w:trPr>
          <w:tblCellSpacing w:w="-8" w:type="dxa"/>
        </w:trPr>
        <w:tc>
          <w:tcPr>
            <w:tcW w:w="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план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факт</w:t>
            </w:r>
          </w:p>
        </w:tc>
      </w:tr>
      <w:tr w:rsidR="004D2E26" w:rsidRPr="004D2E26" w:rsidTr="004D2E26">
        <w:tblPrEx>
          <w:tblCellSpacing w:w="-8" w:type="dxa"/>
        </w:tblPrEx>
        <w:trPr>
          <w:tblCellSpacing w:w="-8" w:type="dxa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4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5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6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7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8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9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11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</w:pPr>
            <w:r w:rsidRPr="004D2E26">
              <w:t>12</w:t>
            </w:r>
          </w:p>
        </w:tc>
      </w:tr>
      <w:tr w:rsidR="004D2E26" w:rsidRPr="004D2E26" w:rsidTr="004D2E26">
        <w:tblPrEx>
          <w:tblCellSpacing w:w="-8" w:type="dxa"/>
        </w:tblPrEx>
        <w:trPr>
          <w:tblCellSpacing w:w="-8" w:type="dxa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4D2E26">
              <w:rPr>
                <w:b/>
                <w:bCs/>
                <w:sz w:val="22"/>
                <w:szCs w:val="22"/>
              </w:rPr>
              <w:t>Безопас-ность</w:t>
            </w:r>
            <w:proofErr w:type="spellEnd"/>
            <w:proofErr w:type="gramEnd"/>
            <w:r w:rsidRPr="004D2E26">
              <w:rPr>
                <w:b/>
                <w:bCs/>
                <w:sz w:val="22"/>
                <w:szCs w:val="22"/>
              </w:rPr>
              <w:t xml:space="preserve"> и защита человека в опасных и чрезвычайных ситуациях. (13 ч)</w:t>
            </w:r>
          </w:p>
          <w:p w:rsidR="004D2E26" w:rsidRPr="004D2E26" w:rsidRDefault="004D2E26" w:rsidP="004D2E26">
            <w:pPr>
              <w:widowControl/>
              <w:rPr>
                <w:b/>
                <w:bCs/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Опасные и чрезвычайные ситуации, возникающие в повседневной жизни, и правила безопасного поведения. (6 ч)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Правила поведения в условиях вынужденного автономного существования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Причины попадания человека в условия вынужденного автономного существования.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Меры профилактики и подготовки к безопасному поведению в условиях автономного существования.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Правила ориентирования на местности, движения по азимуту.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Правила обеспечения водой, питанием.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Оборудование временного жилища, добыча огня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об основных опасных ситуациях, возникающих в повседневной жизни, и правилах поведения в них.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Уметь</w:t>
            </w:r>
            <w:r w:rsidRPr="004D2E26">
              <w:rPr>
                <w:sz w:val="22"/>
                <w:szCs w:val="22"/>
              </w:rPr>
              <w:t xml:space="preserve"> называть 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Практическая работа: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Ориентирование на местности.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Цели и задачи курса ОБЖ в текущем году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1.1 (учебник)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rFonts w:ascii="Arial" w:hAnsi="Arial" w:cs="Arial"/>
        </w:rPr>
        <w:br w:type="page"/>
      </w:r>
    </w:p>
    <w:tbl>
      <w:tblPr>
        <w:tblW w:w="14884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6"/>
        <w:gridCol w:w="716"/>
        <w:gridCol w:w="1559"/>
        <w:gridCol w:w="430"/>
        <w:gridCol w:w="1692"/>
        <w:gridCol w:w="2176"/>
        <w:gridCol w:w="2341"/>
        <w:gridCol w:w="1457"/>
        <w:gridCol w:w="1889"/>
        <w:gridCol w:w="1026"/>
        <w:gridCol w:w="568"/>
        <w:gridCol w:w="724"/>
      </w:tblGrid>
      <w:tr w:rsidR="004D2E26" w:rsidRPr="004D2E26" w:rsidTr="004D2E26">
        <w:trPr>
          <w:tblCellSpacing w:w="-8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Правила поведения в ситуациях криминогенного характера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Возможные ситуации при встрече с незнакомцами на улице, в общественном транспорте, в общественном месте, в подъезде дома, в лифте.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Правила безопасного поведения в местах с повышенной криминогенной опасностью: на рынке, на стадионе, на вокзале и т. д.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 xml:space="preserve">правила поведения в </w:t>
            </w:r>
            <w:proofErr w:type="gramStart"/>
            <w:r w:rsidRPr="004D2E26">
              <w:rPr>
                <w:sz w:val="22"/>
                <w:szCs w:val="22"/>
              </w:rPr>
              <w:t>криминогенных ситуациях</w:t>
            </w:r>
            <w:proofErr w:type="gramEnd"/>
            <w:r w:rsidRPr="004D2E26">
              <w:rPr>
                <w:sz w:val="22"/>
                <w:szCs w:val="22"/>
              </w:rPr>
              <w:t>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Уметь</w:t>
            </w:r>
            <w:r w:rsidRPr="004D2E26">
              <w:rPr>
                <w:sz w:val="22"/>
                <w:szCs w:val="22"/>
              </w:rPr>
              <w:t>:</w:t>
            </w:r>
          </w:p>
          <w:p w:rsidR="004D2E26" w:rsidRPr="004D2E26" w:rsidRDefault="004D2E26" w:rsidP="004D2E26">
            <w:pPr>
              <w:widowControl/>
              <w:spacing w:after="60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– объяснить элементарные способы самозащиты, применяемые в конкретной ситуации криминогенного характера;</w:t>
            </w:r>
          </w:p>
          <w:p w:rsidR="004D2E26" w:rsidRPr="004D2E26" w:rsidRDefault="004D2E26" w:rsidP="004D2E26">
            <w:pPr>
              <w:widowControl/>
              <w:spacing w:after="60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– 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приобретенные навыки безопасного поведения и приемы самозащиты в зонах </w:t>
            </w:r>
            <w:proofErr w:type="spellStart"/>
            <w:proofErr w:type="gramStart"/>
            <w:r w:rsidRPr="004D2E26">
              <w:rPr>
                <w:sz w:val="22"/>
                <w:szCs w:val="22"/>
              </w:rPr>
              <w:t>криминоген-ной</w:t>
            </w:r>
            <w:proofErr w:type="spellEnd"/>
            <w:proofErr w:type="gramEnd"/>
            <w:r w:rsidRPr="004D2E26">
              <w:rPr>
                <w:sz w:val="22"/>
                <w:szCs w:val="22"/>
              </w:rPr>
              <w:t xml:space="preserve"> опасности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1.2 (учебник)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  <w:tr w:rsidR="004D2E26" w:rsidRPr="004D2E26" w:rsidTr="004D2E26">
        <w:trPr>
          <w:tblCellSpacing w:w="-8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3</w:t>
            </w:r>
          </w:p>
        </w:tc>
        <w:tc>
          <w:tcPr>
            <w:tcW w:w="7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Уголовная ответственность несовершеннолетних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Особенности уголовной ответственности и наказания несовершеннолетних.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Виды наказаний, назначаемые несовершеннолетним.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Правила поведения в общественном транспорте.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Уголовная ответственность за приведение в негодность транспортных средств или нару-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об уголовной ответственности несовершеннолетних и видах наказаний, назначаемых несовершеннолетним.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полученные знания в повседневной жизни для развития черт личности, необходимых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>ПДД</w:t>
            </w:r>
            <w:r w:rsidRPr="004D2E26">
              <w:rPr>
                <w:b/>
                <w:bCs/>
                <w:sz w:val="22"/>
                <w:szCs w:val="22"/>
              </w:rPr>
              <w:br/>
            </w:r>
            <w:r w:rsidRPr="004D2E26">
              <w:rPr>
                <w:sz w:val="22"/>
                <w:szCs w:val="22"/>
              </w:rPr>
              <w:t xml:space="preserve">Кодекс РФ об административных нарушениях (извлечение)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(статьи 114, 117, 119, 120). Уголовный кодекс РФ 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1.3 (учебник)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br w:type="page"/>
      </w:r>
      <w:r w:rsidRPr="004D2E26">
        <w:rPr>
          <w:i/>
          <w:iCs/>
        </w:rPr>
        <w:lastRenderedPageBreak/>
        <w:t xml:space="preserve"> </w:t>
      </w:r>
    </w:p>
    <w:tbl>
      <w:tblPr>
        <w:tblW w:w="14884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5"/>
        <w:gridCol w:w="649"/>
        <w:gridCol w:w="1621"/>
        <w:gridCol w:w="423"/>
        <w:gridCol w:w="1904"/>
        <w:gridCol w:w="2100"/>
        <w:gridCol w:w="2000"/>
        <w:gridCol w:w="1559"/>
        <w:gridCol w:w="1960"/>
        <w:gridCol w:w="1055"/>
        <w:gridCol w:w="561"/>
        <w:gridCol w:w="697"/>
      </w:tblGrid>
      <w:tr w:rsidR="004D2E26" w:rsidRPr="004D2E26" w:rsidTr="004D2E26">
        <w:trPr>
          <w:trHeight w:val="3045"/>
          <w:tblCellSpacing w:w="-8" w:type="dxa"/>
        </w:trPr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proofErr w:type="spellStart"/>
            <w:r w:rsidRPr="004D2E26">
              <w:rPr>
                <w:sz w:val="22"/>
                <w:szCs w:val="22"/>
              </w:rPr>
              <w:t>шение</w:t>
            </w:r>
            <w:proofErr w:type="spellEnd"/>
            <w:r w:rsidRPr="004D2E26">
              <w:rPr>
                <w:sz w:val="22"/>
                <w:szCs w:val="22"/>
              </w:rPr>
              <w:t xml:space="preserve"> правил, обеспечивающих безопасную работу транспорта.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Хулиганство и вандализм, общие понятия. Уголовная ответственность за хулиганские действия и вандализм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для  безопасного поведения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(извлечение)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(статьи 166, 264, 265, 269). Государственная инспекция безопасности дорожного движения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4D2E26">
        <w:trPr>
          <w:trHeight w:val="4590"/>
          <w:tblCellSpacing w:w="-8" w:type="dxa"/>
        </w:trPr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4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Правила поведения в условиях чрезвычайных ситуаций природного, техногенного и социального характера</w:t>
            </w: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Правила поведения в условиях чрезвычайных ситуаций природного и техногенного характера. Краткая характеристика наиболее вероятных для данной местности и района проживания чрезвычайных ситуаций природного и техногенного характера. </w:t>
            </w:r>
            <w:r w:rsidRPr="004D2E26">
              <w:rPr>
                <w:sz w:val="22"/>
                <w:szCs w:val="22"/>
              </w:rPr>
              <w:t>Правила безопасного поведения при угрозе террористического акта, при захвате в качестве заложника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правила безопасного поведения в условиях чрезвычайных ситуаций.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приобретенные знания для развития в себе качеств, необходимых для безопасного поведения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>ПДД</w:t>
            </w:r>
            <w:r w:rsidRPr="004D2E26">
              <w:rPr>
                <w:b/>
                <w:bCs/>
                <w:sz w:val="22"/>
                <w:szCs w:val="22"/>
              </w:rPr>
              <w:br/>
            </w:r>
            <w:r w:rsidRPr="004D2E26">
              <w:rPr>
                <w:sz w:val="22"/>
                <w:szCs w:val="22"/>
              </w:rPr>
              <w:t>Правила безопасного поведения в толпе. Основные «законы» безопасности движения. Опасные ситуации на дороге. Предупреждающие сигналы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1.4 (учебник)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br w:type="page"/>
      </w:r>
      <w:r w:rsidRPr="004D2E26">
        <w:rPr>
          <w:i/>
          <w:iCs/>
        </w:rPr>
        <w:lastRenderedPageBreak/>
        <w:t xml:space="preserve"> </w:t>
      </w:r>
    </w:p>
    <w:tbl>
      <w:tblPr>
        <w:tblW w:w="14884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0"/>
        <w:gridCol w:w="739"/>
        <w:gridCol w:w="1759"/>
        <w:gridCol w:w="465"/>
        <w:gridCol w:w="1904"/>
        <w:gridCol w:w="2018"/>
        <w:gridCol w:w="1839"/>
        <w:gridCol w:w="1761"/>
        <w:gridCol w:w="1758"/>
        <w:gridCol w:w="1119"/>
        <w:gridCol w:w="517"/>
        <w:gridCol w:w="625"/>
      </w:tblGrid>
      <w:tr w:rsidR="004D2E26" w:rsidRPr="004D2E26" w:rsidTr="004D2E26">
        <w:trPr>
          <w:tblCellSpacing w:w="-8" w:type="dxa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в Чрезвычайных ситуациях природного и техногенного характера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Профилактика детского дорожно-транспортного травматизма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4D2E26">
        <w:trPr>
          <w:tblCellSpacing w:w="-8" w:type="dxa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Единая государственная система предупреждения и ликвидации чрезвычайных ситуаций, ее структура и задачи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РСЧС, история ее создания, предназначение, структура, задачи, решаемые по защите населения от чрезвычайных ситуаций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 xml:space="preserve">предназначение, структуру и задачи РСЧС. </w:t>
            </w: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полученные знания для обращения в случае необходимости в службы экстренной помощи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1.5 (учебник)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4D2E26">
        <w:trPr>
          <w:tblCellSpacing w:w="-8" w:type="dxa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6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Законы и другие нормативно-правовые акты РФ по обеспечению безопасности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Положения Конституции Российской Федерации, гарантирующие права и свободы человека и гражданина. </w:t>
            </w:r>
            <w:proofErr w:type="gramStart"/>
            <w:r w:rsidRPr="004D2E26">
              <w:rPr>
                <w:sz w:val="22"/>
                <w:szCs w:val="22"/>
              </w:rPr>
              <w:t xml:space="preserve">Основные законы Российской Федерации, положения которых направлены на обеспечение безопасности граждан (Федеральные законы «О защите населения и </w:t>
            </w:r>
            <w:r w:rsidRPr="004D2E26">
              <w:rPr>
                <w:sz w:val="22"/>
                <w:szCs w:val="22"/>
              </w:rPr>
              <w:lastRenderedPageBreak/>
              <w:t xml:space="preserve">территорий от чрезвычайных ситуаций  природного и техногенного характера», </w:t>
            </w:r>
            <w:proofErr w:type="gramEnd"/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4D2E26">
              <w:rPr>
                <w:sz w:val="22"/>
                <w:szCs w:val="22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полученные знания для обращения в случае необходимости в службы </w:t>
            </w:r>
            <w:r w:rsidRPr="004D2E26">
              <w:rPr>
                <w:sz w:val="22"/>
                <w:szCs w:val="22"/>
              </w:rPr>
              <w:lastRenderedPageBreak/>
              <w:t>экстренной помощи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1.6 (учебник)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71"/>
        <w:gridCol w:w="1068"/>
        <w:gridCol w:w="1691"/>
        <w:gridCol w:w="576"/>
        <w:gridCol w:w="1831"/>
        <w:gridCol w:w="2109"/>
        <w:gridCol w:w="1831"/>
        <w:gridCol w:w="1595"/>
        <w:gridCol w:w="1417"/>
        <w:gridCol w:w="127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«О безопасности»,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proofErr w:type="gramStart"/>
            <w:r w:rsidRPr="004D2E26">
              <w:rPr>
                <w:sz w:val="22"/>
                <w:szCs w:val="22"/>
              </w:rPr>
              <w:t>«О пожарной безопасности», «О безопасности дорожного движения»,  «Об обороне»,   «О гражданской обороне», «О противодействии терроризму» и др.).</w:t>
            </w:r>
            <w:proofErr w:type="gramEnd"/>
            <w:r w:rsidRPr="004D2E26">
              <w:rPr>
                <w:sz w:val="22"/>
                <w:szCs w:val="22"/>
              </w:rPr>
              <w:t xml:space="preserve"> Краткое содержание законов, основные права и обязанности граждан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7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Гражданская оборона </w:t>
            </w:r>
            <w:r w:rsidRPr="004D2E26">
              <w:rPr>
                <w:sz w:val="22"/>
                <w:szCs w:val="22"/>
              </w:rPr>
              <w:t>–</w:t>
            </w:r>
            <w:r w:rsidRPr="004D2E26">
              <w:rPr>
                <w:i/>
                <w:iCs/>
                <w:sz w:val="22"/>
                <w:szCs w:val="22"/>
              </w:rPr>
              <w:t xml:space="preserve"> составная часть обороноспособности страны.</w:t>
            </w: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(7 ч)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Гражданская оборона, основные понятия и определения, задачи гражданской обороны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 Организация управления гражданской обороной. </w:t>
            </w:r>
            <w:r w:rsidRPr="004D2E26">
              <w:rPr>
                <w:color w:val="000000"/>
                <w:sz w:val="22"/>
                <w:szCs w:val="22"/>
              </w:rPr>
              <w:lastRenderedPageBreak/>
              <w:t>Структура управления   и органы управления гражданской обороной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4D2E26">
              <w:rPr>
                <w:sz w:val="22"/>
                <w:szCs w:val="22"/>
              </w:rPr>
              <w:t>о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предназначении гражданской обороны, её структуре и задачах.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Проверочная работа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по теме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«Опасные и ЧС, возникающие в повседневной жизни, и правила безопасного поведения».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9"/>
        <w:gridCol w:w="831"/>
        <w:gridCol w:w="1797"/>
        <w:gridCol w:w="507"/>
        <w:gridCol w:w="1904"/>
        <w:gridCol w:w="2232"/>
        <w:gridCol w:w="1801"/>
        <w:gridCol w:w="1761"/>
        <w:gridCol w:w="1247"/>
        <w:gridCol w:w="127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8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Современные средства поражения, их поражающие факторы, мероприятия по защите населения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Ядерное оружие, поражающие факторы ядерного взрыва. Химическое оружие, классификация отравляющих веществ (ОВ) по предназначению и воздействию на организм. Бактериологическое (биологическое) оружие. Современные средства поражения, их поражающие факторы. Мероприятия, проводимые по защите населения от современных средств поражения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Иметь представление</w:t>
            </w:r>
            <w:r w:rsidRPr="004D2E26">
              <w:rPr>
                <w:sz w:val="22"/>
                <w:szCs w:val="22"/>
              </w:rPr>
              <w:t xml:space="preserve"> о современных средствах поражения и их поражающих факторах.</w:t>
            </w:r>
            <w:r w:rsidRPr="004D2E26">
              <w:rPr>
                <w:i/>
                <w:iCs/>
                <w:sz w:val="22"/>
                <w:szCs w:val="22"/>
              </w:rPr>
              <w:t xml:space="preserve"> Уметь</w:t>
            </w:r>
            <w:r w:rsidRPr="004D2E26">
              <w:rPr>
                <w:sz w:val="22"/>
                <w:szCs w:val="22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9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Оповещение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и информирование населения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об опасностях, возникающих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в чрезвычайных ситуациях военного и </w:t>
            </w:r>
            <w:proofErr w:type="spellStart"/>
            <w:r w:rsidRPr="004D2E26">
              <w:rPr>
                <w:sz w:val="22"/>
                <w:szCs w:val="22"/>
              </w:rPr>
              <w:t>мирноговремени</w:t>
            </w:r>
            <w:proofErr w:type="spellEnd"/>
            <w:r w:rsidRPr="004D2E26">
              <w:rPr>
                <w:sz w:val="22"/>
                <w:szCs w:val="22"/>
              </w:rPr>
              <w:t>.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</w:t>
            </w:r>
            <w:r w:rsidRPr="004D2E26">
              <w:rPr>
                <w:color w:val="000000"/>
                <w:sz w:val="22"/>
                <w:szCs w:val="22"/>
              </w:rPr>
              <w:lastRenderedPageBreak/>
              <w:t>по сигналам оповещения о чрезвычайных ситуациях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4D2E26">
              <w:rPr>
                <w:sz w:val="22"/>
                <w:szCs w:val="22"/>
              </w:rPr>
              <w:t>способы оповещения населения в чрезвычайных ситуациях.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Уметь</w:t>
            </w:r>
            <w:r w:rsidRPr="004D2E26">
              <w:rPr>
                <w:sz w:val="22"/>
                <w:szCs w:val="22"/>
              </w:rPr>
              <w:t xml:space="preserve"> действовать в чрезвычайных ситуациях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2.3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3"/>
        <w:gridCol w:w="857"/>
        <w:gridCol w:w="1770"/>
        <w:gridCol w:w="519"/>
        <w:gridCol w:w="1904"/>
        <w:gridCol w:w="2073"/>
        <w:gridCol w:w="1859"/>
        <w:gridCol w:w="1761"/>
        <w:gridCol w:w="1293"/>
        <w:gridCol w:w="127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Организация  индивидуальной защиты (самозащиты) населения от поражающих факторов ЧС мирного и военного времени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Знать</w:t>
            </w:r>
            <w:r w:rsidRPr="004D2E26">
              <w:rPr>
                <w:sz w:val="22"/>
                <w:szCs w:val="22"/>
              </w:rPr>
              <w:t xml:space="preserve"> виды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защитных сооружений,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правила поведения в защитных сооружениях.</w:t>
            </w: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Уметь:</w:t>
            </w:r>
          </w:p>
          <w:p w:rsidR="004D2E26" w:rsidRPr="004D2E26" w:rsidRDefault="004D2E26" w:rsidP="004D2E26">
            <w:pPr>
              <w:widowControl/>
              <w:spacing w:after="60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– действовать в чрезвычайных ситуациях; </w:t>
            </w:r>
          </w:p>
          <w:p w:rsidR="004D2E26" w:rsidRPr="004D2E26" w:rsidRDefault="004D2E26" w:rsidP="004D2E26">
            <w:pPr>
              <w:widowControl/>
              <w:spacing w:after="60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– использовать средства коллективной защиты.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2.4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Средства индивидуальной защиты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Основные средства защиты органов дыхания и правила их использования. Средства защиты кожи. Медицинские средства защиты и профилактики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основные средства индивидуальной защиты органов дыхания и кожи, медицинские средства защиты и профилактики.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владеть навыками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пользования средствами индивидуальной  защиты (противогазом, респиратором, ватно-марлевой повязкой, домашней </w:t>
            </w:r>
            <w:r w:rsidRPr="004D2E26">
              <w:rPr>
                <w:sz w:val="22"/>
                <w:szCs w:val="22"/>
              </w:rPr>
              <w:lastRenderedPageBreak/>
              <w:t xml:space="preserve">медицинской аптечкой) 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Практическая работа: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Отработка навыков пользования противогазом ГП-7.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(15 мин)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2.5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3"/>
        <w:gridCol w:w="692"/>
        <w:gridCol w:w="1767"/>
        <w:gridCol w:w="446"/>
        <w:gridCol w:w="1904"/>
        <w:gridCol w:w="2285"/>
        <w:gridCol w:w="1996"/>
        <w:gridCol w:w="1701"/>
        <w:gridCol w:w="1275"/>
        <w:gridCol w:w="127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Организация проведения аварийно-спасательных работ в зоне чрезвычайных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ситуаций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Предназначение аварийно-спасательных и других  неотложных работ, проводимых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Знать</w:t>
            </w:r>
            <w:r w:rsidRPr="004D2E26">
              <w:rPr>
                <w:sz w:val="22"/>
                <w:szCs w:val="22"/>
              </w:rPr>
              <w:t xml:space="preserve"> об организации проведения аварийно-спасательных работ в зонах ЧС.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2.6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Организация гражданской обороны в образовательном учреждении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Урок комплексного применения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ЗУН учащимися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Организация ГО в общеобразовательном учреждении, ее предназначение.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Отработка правил поведения в случае получения сигнала о ЧС. План гражданской обороны образовательного учреждения. Обязанности </w:t>
            </w:r>
            <w:proofErr w:type="gramStart"/>
            <w:r w:rsidRPr="004D2E26">
              <w:rPr>
                <w:color w:val="000000"/>
                <w:sz w:val="22"/>
                <w:szCs w:val="22"/>
              </w:rPr>
              <w:t>обучаемых</w:t>
            </w:r>
            <w:proofErr w:type="gramEnd"/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Знать</w:t>
            </w:r>
            <w:r w:rsidRPr="004D2E26">
              <w:rPr>
                <w:sz w:val="22"/>
                <w:szCs w:val="22"/>
              </w:rPr>
              <w:t xml:space="preserve"> об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организации </w:t>
            </w:r>
            <w:r w:rsidRPr="004D2E26">
              <w:rPr>
                <w:color w:val="000000"/>
                <w:sz w:val="22"/>
                <w:szCs w:val="22"/>
              </w:rPr>
              <w:t>ГО в общеобразовательном учреждении;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правила поведения учащихся при получении сигнала о ЧС.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действовать согласно установленному порядку по сигналу «Внимание всем!»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Практическая работа: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Отработка навыков поведения учащихся при получении сигнала о ЧС.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(15 мин)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2.7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6"/>
        <w:gridCol w:w="1447"/>
        <w:gridCol w:w="1661"/>
        <w:gridCol w:w="407"/>
        <w:gridCol w:w="1904"/>
        <w:gridCol w:w="2134"/>
        <w:gridCol w:w="1919"/>
        <w:gridCol w:w="1477"/>
        <w:gridCol w:w="1134"/>
        <w:gridCol w:w="127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14</w:t>
            </w:r>
          </w:p>
        </w:tc>
        <w:tc>
          <w:tcPr>
            <w:tcW w:w="1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b/>
                <w:bCs/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>Основы</w:t>
            </w:r>
            <w:r w:rsidRPr="004D2E26">
              <w:rPr>
                <w:b/>
                <w:bCs/>
                <w:sz w:val="22"/>
                <w:szCs w:val="22"/>
              </w:rPr>
              <w:br/>
              <w:t xml:space="preserve">медицинских знаний  и здорового образа </w:t>
            </w:r>
            <w:r w:rsidRPr="004D2E26">
              <w:rPr>
                <w:b/>
                <w:bCs/>
                <w:sz w:val="22"/>
                <w:szCs w:val="22"/>
              </w:rPr>
              <w:br/>
              <w:t>жизни.</w:t>
            </w:r>
          </w:p>
          <w:p w:rsidR="004D2E26" w:rsidRPr="004D2E26" w:rsidRDefault="004D2E26" w:rsidP="004D2E26">
            <w:pPr>
              <w:widowControl/>
              <w:rPr>
                <w:b/>
                <w:bCs/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lastRenderedPageBreak/>
              <w:t>(10 ч)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Основы медицинских знаний</w:t>
            </w:r>
            <w:r w:rsidRPr="004D2E26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4D2E26">
              <w:rPr>
                <w:i/>
                <w:iCs/>
                <w:sz w:val="22"/>
                <w:szCs w:val="22"/>
              </w:rPr>
              <w:t xml:space="preserve">и </w:t>
            </w:r>
            <w:proofErr w:type="spellStart"/>
            <w:proofErr w:type="gramStart"/>
            <w:r w:rsidRPr="004D2E26">
              <w:rPr>
                <w:i/>
                <w:iCs/>
                <w:sz w:val="22"/>
                <w:szCs w:val="22"/>
              </w:rPr>
              <w:t>профилак-тика</w:t>
            </w:r>
            <w:proofErr w:type="spellEnd"/>
            <w:proofErr w:type="gramEnd"/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D2E26">
              <w:rPr>
                <w:i/>
                <w:iCs/>
                <w:sz w:val="22"/>
                <w:szCs w:val="22"/>
              </w:rPr>
              <w:t>нфекционных</w:t>
            </w:r>
            <w:proofErr w:type="spellEnd"/>
            <w:r w:rsidRPr="004D2E26">
              <w:rPr>
                <w:i/>
                <w:iCs/>
                <w:sz w:val="22"/>
                <w:szCs w:val="22"/>
              </w:rPr>
              <w:t xml:space="preserve"> заболеваний.</w:t>
            </w: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(3 ч)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 xml:space="preserve">Сохранение и укрепление </w:t>
            </w:r>
            <w:proofErr w:type="spellStart"/>
            <w:proofErr w:type="gramStart"/>
            <w:r w:rsidRPr="004D2E26">
              <w:rPr>
                <w:sz w:val="22"/>
                <w:szCs w:val="22"/>
              </w:rPr>
              <w:t>здо-ровья</w:t>
            </w:r>
            <w:proofErr w:type="spellEnd"/>
            <w:proofErr w:type="gramEnd"/>
            <w:r w:rsidRPr="004D2E26">
              <w:rPr>
                <w:sz w:val="22"/>
                <w:szCs w:val="22"/>
              </w:rPr>
              <w:t xml:space="preserve"> – важная часть подготовки юноши </w:t>
            </w:r>
            <w:r w:rsidRPr="004D2E26">
              <w:rPr>
                <w:sz w:val="22"/>
                <w:szCs w:val="22"/>
              </w:rPr>
              <w:lastRenderedPageBreak/>
              <w:t xml:space="preserve">допризывного возраста к военной службе и трудовой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Здоровье человека, общие понятия и определения. Здоровье индивидуальное и общественное. </w:t>
            </w:r>
            <w:r w:rsidRPr="004D2E26">
              <w:rPr>
                <w:sz w:val="22"/>
                <w:szCs w:val="22"/>
              </w:rPr>
              <w:lastRenderedPageBreak/>
              <w:t>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– социальная потребность общества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4D2E26">
              <w:rPr>
                <w:sz w:val="22"/>
                <w:szCs w:val="22"/>
              </w:rPr>
              <w:t xml:space="preserve">основные определения понятия «здоровье» и факторы, влияющие на него, </w:t>
            </w:r>
            <w:r w:rsidRPr="004D2E26">
              <w:rPr>
                <w:sz w:val="22"/>
                <w:szCs w:val="22"/>
              </w:rPr>
              <w:lastRenderedPageBreak/>
              <w:t>о способах и средствах сохранения здоровья, важности профилактических мероприятий для здорового иммунитета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Тестирование.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3.1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4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Инфекционные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заболевания, их классификация</w:t>
            </w:r>
          </w:p>
        </w:tc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специфической профилактике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 xml:space="preserve">об основные </w:t>
            </w:r>
            <w:proofErr w:type="gramStart"/>
            <w:r w:rsidRPr="004D2E26">
              <w:rPr>
                <w:sz w:val="22"/>
                <w:szCs w:val="22"/>
              </w:rPr>
              <w:t>принципах</w:t>
            </w:r>
            <w:proofErr w:type="gramEnd"/>
            <w:r w:rsidRPr="004D2E26">
              <w:rPr>
                <w:sz w:val="22"/>
                <w:szCs w:val="22"/>
              </w:rPr>
              <w:t xml:space="preserve"> классификации инфекционных заболеваний.</w:t>
            </w:r>
            <w:r w:rsidRPr="004D2E26">
              <w:rPr>
                <w:i/>
                <w:iCs/>
                <w:sz w:val="22"/>
                <w:szCs w:val="22"/>
              </w:rPr>
              <w:t xml:space="preserve"> 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приобретенные знания и умения в повседневной жизни </w:t>
            </w:r>
            <w:proofErr w:type="gramStart"/>
            <w:r w:rsidRPr="004D2E26">
              <w:rPr>
                <w:sz w:val="22"/>
                <w:szCs w:val="22"/>
              </w:rPr>
              <w:t>для</w:t>
            </w:r>
            <w:proofErr w:type="gramEnd"/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соблюдения мер профилактики инфекционных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заболеваний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3.2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"/>
        <w:gridCol w:w="1158"/>
        <w:gridCol w:w="1673"/>
        <w:gridCol w:w="467"/>
        <w:gridCol w:w="1904"/>
        <w:gridCol w:w="2156"/>
        <w:gridCol w:w="1766"/>
        <w:gridCol w:w="1761"/>
        <w:gridCol w:w="1172"/>
        <w:gridCol w:w="127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Основные инфекционные заболевания, их профилактика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Наиболее характерные инфекционные заболевания, механизм передачи инфекции. Профилактика наиболее часто </w:t>
            </w:r>
            <w:r w:rsidRPr="004D2E26">
              <w:rPr>
                <w:sz w:val="22"/>
                <w:szCs w:val="22"/>
              </w:rPr>
              <w:lastRenderedPageBreak/>
              <w:t>встречающихся инфекционных заболеваний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4D2E26">
              <w:rPr>
                <w:sz w:val="22"/>
                <w:szCs w:val="22"/>
              </w:rPr>
              <w:t>об основных принципах профилактики инфекционных заболеваний.</w:t>
            </w:r>
            <w:r w:rsidRPr="004D2E26">
              <w:rPr>
                <w:i/>
                <w:iCs/>
                <w:sz w:val="22"/>
                <w:szCs w:val="22"/>
              </w:rPr>
              <w:t xml:space="preserve"> 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lastRenderedPageBreak/>
              <w:t xml:space="preserve">приобретенные знания и умения в повседневной жизни </w:t>
            </w:r>
            <w:proofErr w:type="gramStart"/>
            <w:r w:rsidRPr="004D2E26">
              <w:rPr>
                <w:sz w:val="22"/>
                <w:szCs w:val="22"/>
              </w:rPr>
              <w:t>для</w:t>
            </w:r>
            <w:proofErr w:type="gramEnd"/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соблюдения мер профилактики инфекционных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заболеваний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Повторить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3.2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1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Основы здорового образа жизни.</w:t>
            </w: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(7 ч) 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Здоровый образ жизни. Факторы, влияющие на здоровье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Здоровый образ жизни – индивидуальная система поведения человека, направленная на укрепление и сохранение здоровья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основное определение понятия «здоровый образ  жизни», о факторах, влияющих на здоровье.</w:t>
            </w:r>
            <w:r w:rsidRPr="004D2E26">
              <w:rPr>
                <w:i/>
                <w:iCs/>
                <w:sz w:val="22"/>
                <w:szCs w:val="22"/>
              </w:rPr>
              <w:t xml:space="preserve"> 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Тестирование.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(10 мин)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4.1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  <w:tr w:rsidR="004D2E26" w:rsidRPr="004D2E26" w:rsidTr="00F661A3">
        <w:trPr>
          <w:trHeight w:val="1515"/>
          <w:tblCellSpacing w:w="-8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18</w:t>
            </w:r>
          </w:p>
        </w:tc>
        <w:tc>
          <w:tcPr>
            <w:tcW w:w="11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Основные составляющие здорового образа жизни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Общие понятия о режиме жизнедеятельности и его значение для здоровья человека, формирования духовных качеств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 xml:space="preserve">основные составляющие здорового образа жизни и их влияние на безопасность 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Повторить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4.1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5"/>
        <w:gridCol w:w="808"/>
        <w:gridCol w:w="1694"/>
        <w:gridCol w:w="497"/>
        <w:gridCol w:w="1904"/>
        <w:gridCol w:w="2210"/>
        <w:gridCol w:w="1964"/>
        <w:gridCol w:w="1761"/>
        <w:gridCol w:w="767"/>
        <w:gridCol w:w="1715"/>
        <w:gridCol w:w="567"/>
        <w:gridCol w:w="567"/>
      </w:tblGrid>
      <w:tr w:rsidR="004D2E26" w:rsidRPr="004D2E26" w:rsidTr="00F661A3">
        <w:trPr>
          <w:trHeight w:val="4560"/>
          <w:tblCellSpacing w:w="-8" w:type="dxa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Пути обеспечения высокого уровня работоспособности. Основные элементы жизнедеятельности человека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 умственная и физическая нагрузка, активный отдых, сон, питание  и др.), рациональное сочетание элементов жизнедеятельности, обеспечивающих высокий уровень жизни. Значение правильного режима труда и отдыха для гармоничного развития человека, его физических сил и духовных качеств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жизнедеятельности личности.</w:t>
            </w:r>
            <w:r w:rsidRPr="004D2E26">
              <w:rPr>
                <w:i/>
                <w:iCs/>
                <w:sz w:val="22"/>
                <w:szCs w:val="22"/>
              </w:rPr>
              <w:t xml:space="preserve"> 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19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Биологические ритмы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Основные понятия о биологических ритмах организма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 xml:space="preserve">основные составляющие здорового образа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жизни.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4.2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br w:type="page"/>
      </w:r>
      <w:r w:rsidR="00F661A3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0"/>
        <w:gridCol w:w="725"/>
        <w:gridCol w:w="1923"/>
        <w:gridCol w:w="460"/>
        <w:gridCol w:w="1904"/>
        <w:gridCol w:w="2179"/>
        <w:gridCol w:w="1962"/>
        <w:gridCol w:w="1761"/>
        <w:gridCol w:w="690"/>
        <w:gridCol w:w="1731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Влияние биологических ритмов  на работоспособность человека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Влияние биологических ритмов на уровень жизнедеятельности человека. Учет влияния биоритмов  при распределении нагрузок в процессе жизнедеятельности для повышения  уровня работоспособности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основные составляющие здорового образа жизни и их влияние на безопасность жизнедеятельности личности.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Решение </w:t>
            </w:r>
            <w:proofErr w:type="gramStart"/>
            <w:r w:rsidRPr="004D2E26">
              <w:rPr>
                <w:sz w:val="22"/>
                <w:szCs w:val="22"/>
              </w:rPr>
              <w:t>ситуационных</w:t>
            </w:r>
            <w:proofErr w:type="gramEnd"/>
            <w:r w:rsidRPr="004D2E26">
              <w:rPr>
                <w:sz w:val="22"/>
                <w:szCs w:val="22"/>
              </w:rPr>
              <w:t xml:space="preserve">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задач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Повторить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4.2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Значение двигательной активности и закаливания организма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для здоровья человека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Значение двигательной активности для здоровья человека в процессе его жизнедеятельности. Необходимость выработки привычек к систематическим занятиям физической культурой для обеспечения высокого уровня работоспособности и долголетия. Физиологические особенности влияния закаливающих процедур на организм человека и укрепление его здоровья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факторах, способствующих укреплению здоровья</w:t>
            </w:r>
            <w:r w:rsidRPr="004D2E26">
              <w:rPr>
                <w:i/>
                <w:iCs/>
                <w:sz w:val="22"/>
                <w:szCs w:val="22"/>
              </w:rPr>
              <w:t>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4.3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8"/>
        <w:gridCol w:w="884"/>
        <w:gridCol w:w="1554"/>
        <w:gridCol w:w="530"/>
        <w:gridCol w:w="1904"/>
        <w:gridCol w:w="2236"/>
        <w:gridCol w:w="1823"/>
        <w:gridCol w:w="1761"/>
        <w:gridCol w:w="837"/>
        <w:gridCol w:w="1778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Правила использования факторов окружающей среды для закаливания. Необходимость выработки привычки к систематическому выполнению закаливающих процедур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Вредные привычки, их влияние на здоровье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Вредные привычки (употребление алкоголя, курение, употребление наркотиков) и их социальные последствия.</w:t>
            </w:r>
          </w:p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Алкоголь, влияние алкоголя  на здоровье  и поведение человека, социальные последствия употребления алкоголя, снижение умственной и физической работоспособности.</w:t>
            </w:r>
          </w:p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Курение и его влияние на состояние здоровья. Табачный дым и его составные части. Влияние курения на </w:t>
            </w:r>
            <w:proofErr w:type="gramStart"/>
            <w:r w:rsidRPr="004D2E26">
              <w:rPr>
                <w:color w:val="000000"/>
                <w:sz w:val="22"/>
                <w:szCs w:val="22"/>
              </w:rPr>
              <w:t>нервную</w:t>
            </w:r>
            <w:proofErr w:type="gramEnd"/>
            <w:r w:rsidRPr="004D2E26">
              <w:rPr>
                <w:color w:val="000000"/>
                <w:sz w:val="22"/>
                <w:szCs w:val="22"/>
              </w:rPr>
              <w:t xml:space="preserve"> и сердечно-сосудистую системы. Пассивное курение и его влияние на здоровье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 вредных привычках–факторах, разрушающих здоровье.</w:t>
            </w:r>
          </w:p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4.4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pStyle w:val="a5"/>
      </w:pPr>
      <w:r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6"/>
        <w:gridCol w:w="977"/>
        <w:gridCol w:w="1417"/>
        <w:gridCol w:w="567"/>
        <w:gridCol w:w="1843"/>
        <w:gridCol w:w="2268"/>
        <w:gridCol w:w="1843"/>
        <w:gridCol w:w="1843"/>
        <w:gridCol w:w="815"/>
        <w:gridCol w:w="173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Наркотики. Наркомания и токсикомания, общие понятия и определения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Профилактика </w:t>
            </w:r>
            <w:proofErr w:type="gramStart"/>
            <w:r w:rsidRPr="004D2E26">
              <w:rPr>
                <w:sz w:val="22"/>
                <w:szCs w:val="22"/>
              </w:rPr>
              <w:t>вредных</w:t>
            </w:r>
            <w:proofErr w:type="gramEnd"/>
            <w:r w:rsidRPr="004D2E26">
              <w:rPr>
                <w:sz w:val="22"/>
                <w:szCs w:val="22"/>
              </w:rPr>
              <w:t xml:space="preserve"> </w:t>
            </w:r>
          </w:p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привычек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Социальные последствия пристрастия к наркотикам. Профилактика наркомании, чистота и культура в быту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о профилактике вредных привычек.</w:t>
            </w:r>
          </w:p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Проверочная работа  по теме </w:t>
            </w:r>
          </w:p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«Основы медицинских знаний  и здорового образа жизни».</w:t>
            </w:r>
          </w:p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b/>
                <w:bCs/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 xml:space="preserve">Основы </w:t>
            </w:r>
          </w:p>
          <w:p w:rsidR="004D2E26" w:rsidRPr="004D2E26" w:rsidRDefault="004D2E26" w:rsidP="004D2E26">
            <w:pPr>
              <w:pStyle w:val="a5"/>
              <w:rPr>
                <w:b/>
                <w:bCs/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>военной службы.</w:t>
            </w:r>
          </w:p>
          <w:p w:rsidR="004D2E26" w:rsidRPr="004D2E26" w:rsidRDefault="004D2E26" w:rsidP="004D2E26">
            <w:pPr>
              <w:pStyle w:val="a5"/>
              <w:rPr>
                <w:b/>
                <w:bCs/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>(12 ч)</w:t>
            </w:r>
          </w:p>
          <w:p w:rsidR="004D2E26" w:rsidRPr="004D2E26" w:rsidRDefault="004D2E26" w:rsidP="004D2E26">
            <w:pPr>
              <w:pStyle w:val="a5"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Вооруженные Силы Российской Федерации – защитники нашего</w:t>
            </w:r>
            <w:r w:rsidRPr="004D2E26">
              <w:rPr>
                <w:sz w:val="22"/>
                <w:szCs w:val="22"/>
              </w:rPr>
              <w:t xml:space="preserve"> </w:t>
            </w:r>
            <w:r w:rsidRPr="004D2E26">
              <w:rPr>
                <w:i/>
                <w:iCs/>
                <w:sz w:val="22"/>
                <w:szCs w:val="22"/>
              </w:rPr>
              <w:t>Отечества.(6 ч)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История создания Вооруженных Сил России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 w:rsidRPr="004D2E26">
              <w:rPr>
                <w:sz w:val="22"/>
                <w:szCs w:val="22"/>
              </w:rPr>
              <w:t>комп-лексного</w:t>
            </w:r>
            <w:proofErr w:type="spellEnd"/>
            <w:proofErr w:type="gramEnd"/>
            <w:r w:rsidRPr="004D2E26">
              <w:rPr>
                <w:sz w:val="22"/>
                <w:szCs w:val="22"/>
              </w:rPr>
              <w:t xml:space="preserve"> применения ЗУН учащимися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Организация вооруженных сил Московского государства в XIV</w:t>
            </w:r>
            <w:r w:rsidRPr="004D2E26">
              <w:rPr>
                <w:sz w:val="22"/>
                <w:szCs w:val="22"/>
              </w:rPr>
              <w:t>–</w:t>
            </w:r>
            <w:r w:rsidRPr="004D2E26">
              <w:rPr>
                <w:color w:val="000000"/>
                <w:sz w:val="22"/>
                <w:szCs w:val="22"/>
              </w:rPr>
              <w:t xml:space="preserve">XV вв. Военная реформа Ивана Грозного в середине XVI в. Военная реформа Петра I, создание регулярной армии, ее особенности. Военные реформы в России во второй половине XIX в., создание </w:t>
            </w:r>
          </w:p>
          <w:p w:rsidR="004D2E26" w:rsidRPr="004D2E26" w:rsidRDefault="004D2E26" w:rsidP="004D2E26">
            <w:pPr>
              <w:pStyle w:val="a5"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массовой армии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Иметь представление </w:t>
            </w:r>
            <w:r w:rsidRPr="004D2E26">
              <w:rPr>
                <w:sz w:val="22"/>
                <w:szCs w:val="22"/>
              </w:rPr>
              <w:t>об истории создания Вооруженных Сил России.</w:t>
            </w:r>
            <w:r w:rsidRPr="004D2E26">
              <w:rPr>
                <w:i/>
                <w:iCs/>
                <w:sz w:val="22"/>
                <w:szCs w:val="22"/>
              </w:rPr>
              <w:t xml:space="preserve"> Владеть навыками</w:t>
            </w:r>
            <w:r w:rsidRPr="004D2E26">
              <w:rPr>
                <w:sz w:val="22"/>
                <w:szCs w:val="22"/>
              </w:rPr>
              <w:t xml:space="preserve"> осуществления осознанного самоопределения по отношению к военной службе.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Семинар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5.1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pStyle w:val="a5"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br w:type="page"/>
      </w:r>
      <w:r w:rsidR="00F661A3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1"/>
        <w:gridCol w:w="631"/>
        <w:gridCol w:w="1797"/>
        <w:gridCol w:w="418"/>
        <w:gridCol w:w="1904"/>
        <w:gridCol w:w="2003"/>
        <w:gridCol w:w="1840"/>
        <w:gridCol w:w="1761"/>
        <w:gridCol w:w="1431"/>
        <w:gridCol w:w="1569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История создания Вооруженных Сил России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Создание советских Вооруженных Сил, их структура и предназначение.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Вооруженные Силы Российской Федерации, основные предпосылки проведения военной реформы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Иметь представление </w:t>
            </w:r>
            <w:r w:rsidRPr="004D2E26">
              <w:rPr>
                <w:sz w:val="22"/>
                <w:szCs w:val="22"/>
              </w:rPr>
              <w:t>об истории создания Вооруженных Сил России.</w:t>
            </w:r>
            <w:r w:rsidRPr="004D2E26">
              <w:rPr>
                <w:i/>
                <w:iCs/>
                <w:sz w:val="22"/>
                <w:szCs w:val="22"/>
              </w:rPr>
              <w:t xml:space="preserve"> Владеть навыками</w:t>
            </w:r>
            <w:r w:rsidRPr="004D2E26">
              <w:rPr>
                <w:sz w:val="22"/>
                <w:szCs w:val="22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Семинар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5.1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Организационная структура Вооруженных Сил России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Организационная структура Вооруженных Сил. Виды Вооруженных Сил Российской Федерации, рода Вооруженных Сил Российской Федерации, рода войск.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Ракетные войска стратегического назначения, их предназначение, обеспечение высокого уровня боеготовности.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Сухопутные войска, история создания, предназначение. Рода войск, входящие в Сухопутные войска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Иметь представление</w:t>
            </w:r>
            <w:r w:rsidRPr="004D2E26">
              <w:rPr>
                <w:sz w:val="22"/>
                <w:szCs w:val="22"/>
              </w:rPr>
              <w:t xml:space="preserve"> об организационной структуре ВС РФ.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Владеть навыками</w:t>
            </w:r>
            <w:r w:rsidRPr="004D2E26">
              <w:rPr>
                <w:sz w:val="22"/>
                <w:szCs w:val="22"/>
              </w:rPr>
              <w:t xml:space="preserve"> осуществления осознанного самоопределения по отношению к </w:t>
            </w:r>
            <w:proofErr w:type="spellStart"/>
            <w:proofErr w:type="gramStart"/>
            <w:r w:rsidRPr="004D2E26">
              <w:rPr>
                <w:sz w:val="22"/>
                <w:szCs w:val="22"/>
              </w:rPr>
              <w:t>воен-ной</w:t>
            </w:r>
            <w:proofErr w:type="spellEnd"/>
            <w:proofErr w:type="gramEnd"/>
            <w:r w:rsidRPr="004D2E26">
              <w:rPr>
                <w:sz w:val="22"/>
                <w:szCs w:val="22"/>
              </w:rPr>
              <w:t xml:space="preserve">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b/>
                <w:bCs/>
                <w:sz w:val="22"/>
                <w:szCs w:val="22"/>
              </w:rPr>
            </w:pPr>
            <w:r w:rsidRPr="004D2E26">
              <w:rPr>
                <w:b/>
                <w:bCs/>
                <w:sz w:val="22"/>
                <w:szCs w:val="22"/>
              </w:rPr>
              <w:t>ПДД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Водительские навыки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5.2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br w:type="page"/>
      </w:r>
      <w:r w:rsidR="00F661A3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6"/>
        <w:gridCol w:w="1041"/>
        <w:gridCol w:w="1603"/>
        <w:gridCol w:w="436"/>
        <w:gridCol w:w="1831"/>
        <w:gridCol w:w="2109"/>
        <w:gridCol w:w="2377"/>
        <w:gridCol w:w="1423"/>
        <w:gridCol w:w="716"/>
        <w:gridCol w:w="1743"/>
        <w:gridCol w:w="567"/>
        <w:gridCol w:w="567"/>
      </w:tblGrid>
      <w:tr w:rsidR="004D2E26" w:rsidRPr="004D2E26" w:rsidTr="00F661A3">
        <w:trPr>
          <w:trHeight w:val="2835"/>
          <w:tblCellSpacing w:w="-8" w:type="dxa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27</w:t>
            </w:r>
          </w:p>
        </w:tc>
        <w:tc>
          <w:tcPr>
            <w:tcW w:w="1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Виды Вооруженных Сил, рода войск. История их создания и предназначение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Военно-Воздушные Силы, история создания, предназначение, рода авиации.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Войска ПВО, история создания, предназначение, решаемые задачи. Включение ПВО в состав </w:t>
            </w:r>
            <w:proofErr w:type="spellStart"/>
            <w:r w:rsidRPr="004D2E26">
              <w:rPr>
                <w:sz w:val="22"/>
                <w:szCs w:val="22"/>
              </w:rPr>
              <w:t>ВВС</w:t>
            </w:r>
            <w:proofErr w:type="gramStart"/>
            <w:r w:rsidRPr="004D2E26">
              <w:rPr>
                <w:sz w:val="22"/>
                <w:szCs w:val="22"/>
              </w:rPr>
              <w:t>.В</w:t>
            </w:r>
            <w:proofErr w:type="gramEnd"/>
            <w:r w:rsidRPr="004D2E26">
              <w:rPr>
                <w:sz w:val="22"/>
                <w:szCs w:val="22"/>
              </w:rPr>
              <w:t>оенно-Морской</w:t>
            </w:r>
            <w:proofErr w:type="spellEnd"/>
            <w:r w:rsidRPr="004D2E26">
              <w:rPr>
                <w:sz w:val="22"/>
                <w:szCs w:val="22"/>
              </w:rPr>
              <w:t xml:space="preserve"> Флот, история создания, предназначение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состав и предназначение ВС РФ.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Владеть навыками</w:t>
            </w:r>
            <w:r w:rsidRPr="004D2E26">
              <w:rPr>
                <w:sz w:val="22"/>
                <w:szCs w:val="22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5.2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28</w:t>
            </w:r>
          </w:p>
        </w:tc>
        <w:tc>
          <w:tcPr>
            <w:tcW w:w="1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Функции и основные задачи современных Вооруженных Сил России, их роль и место в системе обеспечения национальной безопасности страны. Реформа Вооруженных Сил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 xml:space="preserve">Вооруженные Силы Российской Федерации – государственная военная организация, составляющая основу обороны страны.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Руководство и управление</w:t>
            </w:r>
            <w:r w:rsidRPr="004D2E26">
              <w:rPr>
                <w:sz w:val="22"/>
                <w:szCs w:val="22"/>
              </w:rPr>
              <w:t xml:space="preserve"> Вооруженными Силами.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Реформа Вооруженных Сил России, ее этапы и основное содержание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Знать</w:t>
            </w:r>
            <w:r w:rsidRPr="004D2E26">
              <w:rPr>
                <w:color w:val="000000"/>
                <w:sz w:val="22"/>
                <w:szCs w:val="22"/>
              </w:rPr>
              <w:t xml:space="preserve"> функции и основные задачи современных Вооруженных Сил.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Иметь представление</w:t>
            </w:r>
            <w:r w:rsidRPr="004D2E26">
              <w:rPr>
                <w:sz w:val="22"/>
                <w:szCs w:val="22"/>
              </w:rPr>
              <w:t xml:space="preserve"> об управлении Вооруженными Силами;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о реформе Вооруженных Сил.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Владеть навыками</w:t>
            </w:r>
            <w:r w:rsidRPr="004D2E26">
              <w:rPr>
                <w:sz w:val="22"/>
                <w:szCs w:val="22"/>
              </w:rPr>
              <w:t xml:space="preserve"> осуществления осознанного </w:t>
            </w:r>
            <w:proofErr w:type="gramStart"/>
            <w:r w:rsidRPr="004D2E26">
              <w:rPr>
                <w:sz w:val="22"/>
                <w:szCs w:val="22"/>
              </w:rPr>
              <w:t>само-определения</w:t>
            </w:r>
            <w:proofErr w:type="gramEnd"/>
            <w:r w:rsidRPr="004D2E26">
              <w:rPr>
                <w:sz w:val="22"/>
                <w:szCs w:val="22"/>
              </w:rPr>
              <w:t xml:space="preserve"> по отношению к военной службе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5.3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br w:type="page"/>
      </w:r>
      <w:r w:rsidR="00F661A3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"/>
        <w:gridCol w:w="1148"/>
        <w:gridCol w:w="1551"/>
        <w:gridCol w:w="436"/>
        <w:gridCol w:w="1831"/>
        <w:gridCol w:w="2109"/>
        <w:gridCol w:w="2431"/>
        <w:gridCol w:w="1525"/>
        <w:gridCol w:w="691"/>
        <w:gridCol w:w="1611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29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Другие войска, их состав и предназначение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Пограничные войска Федеральной службы безопасности Российской Федерации, внутренние войска Министерства внутренних дел, войска гражданской обороны,  их состав и предназначение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Знать </w:t>
            </w:r>
            <w:r w:rsidRPr="004D2E26">
              <w:rPr>
                <w:sz w:val="22"/>
                <w:szCs w:val="22"/>
              </w:rPr>
              <w:t>состав и предназначение ВС РФ.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Уметь</w:t>
            </w:r>
            <w:r w:rsidRPr="004D2E26">
              <w:rPr>
                <w:sz w:val="22"/>
                <w:szCs w:val="22"/>
              </w:rPr>
              <w:t xml:space="preserve"> оценивать уровень своей подготовленности к военной службе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5.4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30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Боевые традиции Вооруженных Сил России.</w:t>
            </w: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(3 ч)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Патриотизм и верность воинскому долгу –  качества защитника Отечества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Патриотизм – духовно-нравственная основа личности военнослужащего–защитника Отечества, источник духовных сил воина.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Преданность своему Отечеству, любовь к Родине, стремление служить ее интересам, защищать от врагов – основное содержание патриотизма. Воинский долг – обязанность Отечеству по его вооруженной защите. Основные составляющие личности военнослужащего – защитника Отчества, способного с честью </w:t>
            </w:r>
            <w:r w:rsidRPr="004D2E26">
              <w:rPr>
                <w:sz w:val="22"/>
                <w:szCs w:val="22"/>
              </w:rPr>
              <w:lastRenderedPageBreak/>
              <w:t>и достоинством выполнить воинский долг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4D2E26">
              <w:rPr>
                <w:sz w:val="22"/>
                <w:szCs w:val="22"/>
              </w:rPr>
              <w:t>о</w:t>
            </w:r>
            <w:r w:rsidRPr="004D2E26">
              <w:rPr>
                <w:color w:val="000000"/>
                <w:sz w:val="22"/>
                <w:szCs w:val="22"/>
              </w:rPr>
              <w:t xml:space="preserve"> требованиях воинской деятельности, предъявляемых к моральным, индивидуально-психологическим и профессиональным</w:t>
            </w:r>
            <w:r w:rsidRPr="004D2E26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D2E26">
              <w:rPr>
                <w:color w:val="000000"/>
                <w:sz w:val="22"/>
                <w:szCs w:val="22"/>
              </w:rPr>
              <w:t>качествам гражданина.</w:t>
            </w:r>
            <w:r w:rsidRPr="004D2E26">
              <w:rPr>
                <w:sz w:val="22"/>
                <w:szCs w:val="22"/>
              </w:rPr>
              <w:t xml:space="preserve"> </w:t>
            </w: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 приобретенные  знания  для развития в себе качеств, необходимых для военной службы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Проверочная работа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по теме «Вооруженные Силы Российской Федерации – защитники нашего Отечества».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6.1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spacing w:after="60"/>
        <w:jc w:val="right"/>
        <w:rPr>
          <w:i/>
          <w:iCs/>
        </w:rPr>
      </w:pPr>
      <w:r w:rsidRPr="004D2E26">
        <w:rPr>
          <w:i/>
          <w:iCs/>
        </w:rPr>
        <w:lastRenderedPageBreak/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4"/>
        <w:gridCol w:w="1140"/>
        <w:gridCol w:w="1518"/>
        <w:gridCol w:w="405"/>
        <w:gridCol w:w="1831"/>
        <w:gridCol w:w="2109"/>
        <w:gridCol w:w="2431"/>
        <w:gridCol w:w="1559"/>
        <w:gridCol w:w="665"/>
        <w:gridCol w:w="1603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31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Памяти поколений – дни воинской славы России.</w:t>
            </w:r>
          </w:p>
        </w:tc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Дни воинской славы </w:t>
            </w:r>
            <w:proofErr w:type="gramStart"/>
            <w:r w:rsidRPr="004D2E26">
              <w:rPr>
                <w:sz w:val="22"/>
                <w:szCs w:val="22"/>
              </w:rPr>
              <w:t>–Д</w:t>
            </w:r>
            <w:proofErr w:type="gramEnd"/>
            <w:r w:rsidRPr="004D2E26">
              <w:rPr>
                <w:sz w:val="22"/>
                <w:szCs w:val="22"/>
              </w:rPr>
              <w:t>ни славных побед, сыгравших решающую роль в истории государства.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Основные формы увековечения памяти российских воинов, отличившихся в сражениях, связанных с днями воинской славы России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Знать</w:t>
            </w:r>
            <w:r w:rsidRPr="004D2E26">
              <w:rPr>
                <w:sz w:val="22"/>
                <w:szCs w:val="22"/>
              </w:rPr>
              <w:t xml:space="preserve"> о днях воинской славы и о формах увековечения памяти.</w:t>
            </w:r>
          </w:p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</w:t>
            </w:r>
            <w:r w:rsidRPr="004D2E26">
              <w:rPr>
                <w:i/>
                <w:iCs/>
                <w:sz w:val="22"/>
                <w:szCs w:val="22"/>
              </w:rPr>
              <w:t>меть:</w:t>
            </w:r>
          </w:p>
          <w:p w:rsidR="004D2E26" w:rsidRPr="004D2E26" w:rsidRDefault="004D2E26" w:rsidP="004D2E26">
            <w:pPr>
              <w:widowControl/>
              <w:spacing w:after="60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–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 xml:space="preserve">отстаивать свою гражданскую позицию, формировать свои </w:t>
            </w:r>
            <w:proofErr w:type="spellStart"/>
            <w:proofErr w:type="gramStart"/>
            <w:r w:rsidRPr="004D2E26">
              <w:rPr>
                <w:sz w:val="22"/>
                <w:szCs w:val="22"/>
              </w:rPr>
              <w:t>мировоззрен-ческие</w:t>
            </w:r>
            <w:proofErr w:type="spellEnd"/>
            <w:proofErr w:type="gramEnd"/>
            <w:r w:rsidRPr="004D2E26">
              <w:rPr>
                <w:sz w:val="22"/>
                <w:szCs w:val="22"/>
              </w:rPr>
              <w:t xml:space="preserve"> взгляды;</w:t>
            </w:r>
          </w:p>
          <w:p w:rsidR="004D2E26" w:rsidRPr="004D2E26" w:rsidRDefault="004D2E26" w:rsidP="004D2E26">
            <w:pPr>
              <w:widowControl/>
              <w:spacing w:after="60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– 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r w:rsidRPr="004D2E26">
              <w:rPr>
                <w:sz w:val="22"/>
                <w:szCs w:val="22"/>
              </w:rPr>
              <w:t>приобретенные  знания  для развития в себе качеств, необходимых для военной службы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Семинар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6.2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32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Дружба, войсковое товарищество – основа боевой готовности частей и подразделений</w:t>
            </w:r>
          </w:p>
        </w:tc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4D2E26">
              <w:rPr>
                <w:sz w:val="22"/>
                <w:szCs w:val="22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Войсковое товарищество – боевая традиция Российской армии и флота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Иметь представление </w:t>
            </w:r>
            <w:r w:rsidRPr="004D2E26">
              <w:rPr>
                <w:sz w:val="22"/>
                <w:szCs w:val="22"/>
              </w:rPr>
              <w:t xml:space="preserve">о дружбе и войсковом товариществе как основе боевой готовности частей и подразделений.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>использовать</w:t>
            </w:r>
            <w:r w:rsidRPr="004D2E2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D2E26">
              <w:rPr>
                <w:sz w:val="22"/>
                <w:szCs w:val="22"/>
              </w:rPr>
              <w:t>приобретен-ные</w:t>
            </w:r>
            <w:proofErr w:type="spellEnd"/>
            <w:r w:rsidRPr="004D2E26">
              <w:rPr>
                <w:sz w:val="22"/>
                <w:szCs w:val="22"/>
              </w:rPr>
              <w:t xml:space="preserve">  знания  </w:t>
            </w:r>
            <w:proofErr w:type="gramStart"/>
            <w:r w:rsidRPr="004D2E26">
              <w:rPr>
                <w:sz w:val="22"/>
                <w:szCs w:val="22"/>
              </w:rPr>
              <w:t>для</w:t>
            </w:r>
            <w:proofErr w:type="gramEnd"/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развития в себе духовных и физических качеств, необходимых для военной службы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6.3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pStyle w:val="a5"/>
      </w:pPr>
      <w:bookmarkStart w:id="0" w:name="_GoBack"/>
      <w:bookmarkEnd w:id="0"/>
      <w:r w:rsidRPr="004D2E26">
        <w:t xml:space="preserve"> </w:t>
      </w:r>
    </w:p>
    <w:tbl>
      <w:tblPr>
        <w:tblW w:w="14899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0"/>
        <w:gridCol w:w="1081"/>
        <w:gridCol w:w="1589"/>
        <w:gridCol w:w="417"/>
        <w:gridCol w:w="1904"/>
        <w:gridCol w:w="2127"/>
        <w:gridCol w:w="2410"/>
        <w:gridCol w:w="1559"/>
        <w:gridCol w:w="702"/>
        <w:gridCol w:w="1566"/>
        <w:gridCol w:w="567"/>
        <w:gridCol w:w="567"/>
      </w:tblGrid>
      <w:tr w:rsidR="004D2E26" w:rsidRPr="004D2E26" w:rsidTr="00F661A3">
        <w:trPr>
          <w:tblCellSpacing w:w="-8" w:type="dxa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33</w:t>
            </w:r>
          </w:p>
        </w:tc>
        <w:tc>
          <w:tcPr>
            <w:tcW w:w="1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Символы воинской чести. (3 ч)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Боевое Знамя воинской части – символ воинской чести, </w:t>
            </w:r>
            <w:r w:rsidRPr="004D2E26">
              <w:rPr>
                <w:sz w:val="22"/>
                <w:szCs w:val="22"/>
              </w:rPr>
              <w:lastRenderedPageBreak/>
              <w:t>доблести и славы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Боевое Знамя воинской части – особо почетный знак, отличающий особенности боевого </w:t>
            </w:r>
            <w:r w:rsidRPr="004D2E26">
              <w:rPr>
                <w:sz w:val="22"/>
                <w:szCs w:val="22"/>
              </w:rPr>
              <w:lastRenderedPageBreak/>
              <w:t>подразделения, истории и заслуг воинской части. Ритуал вручения Боевого Знамени воинской части, порядок его хранения и содержания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lastRenderedPageBreak/>
              <w:t>Иметь представление</w:t>
            </w:r>
            <w:r w:rsidRPr="004D2E26">
              <w:rPr>
                <w:sz w:val="22"/>
                <w:szCs w:val="22"/>
              </w:rPr>
              <w:t xml:space="preserve"> о символах воинской чести.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Уметь </w:t>
            </w:r>
            <w:r w:rsidRPr="004D2E26">
              <w:rPr>
                <w:sz w:val="22"/>
                <w:szCs w:val="22"/>
              </w:rPr>
              <w:t xml:space="preserve">осуществлять осознанное </w:t>
            </w:r>
            <w:r w:rsidRPr="004D2E26">
              <w:rPr>
                <w:sz w:val="22"/>
                <w:szCs w:val="22"/>
              </w:rPr>
              <w:lastRenderedPageBreak/>
              <w:t>самоопределение по отношению к военной службе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 xml:space="preserve">Тестирование.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7.1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1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Ордена – почетные награды за воинские отличия и заслуги в бою и военной службе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 w:rsidRPr="004D2E26">
              <w:rPr>
                <w:sz w:val="22"/>
                <w:szCs w:val="22"/>
              </w:rPr>
              <w:t>комп-лексного</w:t>
            </w:r>
            <w:proofErr w:type="spellEnd"/>
            <w:proofErr w:type="gramEnd"/>
            <w:r w:rsidRPr="004D2E26">
              <w:rPr>
                <w:sz w:val="22"/>
                <w:szCs w:val="22"/>
              </w:rPr>
              <w:t xml:space="preserve"> применения ЗУН учащимися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История государственных наград за военные отличия в России. Основные государственные награды СССР и России, звания Герой Советского Союза,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Герой Российской Федерации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Иметь представление</w:t>
            </w:r>
            <w:r w:rsidRPr="004D2E26">
              <w:rPr>
                <w:sz w:val="22"/>
                <w:szCs w:val="22"/>
              </w:rPr>
              <w:t xml:space="preserve"> об основных государственных наградах.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</w:t>
            </w:r>
            <w:r w:rsidRPr="004D2E26">
              <w:rPr>
                <w:i/>
                <w:iCs/>
                <w:sz w:val="22"/>
                <w:szCs w:val="22"/>
              </w:rPr>
              <w:t xml:space="preserve">меть </w:t>
            </w:r>
            <w:r w:rsidRPr="004D2E26">
              <w:rPr>
                <w:sz w:val="22"/>
                <w:szCs w:val="22"/>
              </w:rPr>
              <w:t>отстаивать свою гражданскую позицию, формировать свои мировоззренческие взгляды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Семинар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7.2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  <w:tr w:rsidR="004D2E26" w:rsidRPr="004D2E26" w:rsidTr="00F661A3">
        <w:trPr>
          <w:tblCellSpacing w:w="-8" w:type="dxa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35</w:t>
            </w:r>
          </w:p>
        </w:tc>
        <w:tc>
          <w:tcPr>
            <w:tcW w:w="1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i/>
                <w:iCs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Ритуалы Вооруженных Сил Российской Федерации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jc w:val="center"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color w:val="000000"/>
                <w:sz w:val="22"/>
                <w:szCs w:val="22"/>
              </w:rPr>
            </w:pPr>
            <w:r w:rsidRPr="004D2E26">
              <w:rPr>
                <w:color w:val="000000"/>
                <w:sz w:val="22"/>
                <w:szCs w:val="22"/>
              </w:rPr>
              <w:t>Ритуал приведения к военной присяге. Ритуал вручения Боевого Знамени воинской части. Порядок вручение личному составу вооружения и военной техники. Порядок проводов  военнослужащих, уволенных в запас или отставку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 xml:space="preserve">Иметь представление </w:t>
            </w:r>
            <w:r w:rsidRPr="004D2E26">
              <w:rPr>
                <w:sz w:val="22"/>
                <w:szCs w:val="22"/>
              </w:rPr>
              <w:t>о ритуалах ВС РФ.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i/>
                <w:iCs/>
                <w:sz w:val="22"/>
                <w:szCs w:val="22"/>
              </w:rPr>
              <w:t>Уметь</w:t>
            </w:r>
            <w:r w:rsidRPr="004D2E26">
              <w:rPr>
                <w:sz w:val="22"/>
                <w:szCs w:val="22"/>
              </w:rPr>
              <w:t xml:space="preserve"> осуществлять осознанное самоопределение по отношению к военной службе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 xml:space="preserve">Проверочная работа 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по теме «Символы воинской чести».</w:t>
            </w:r>
          </w:p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(20 мин)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Учебные сборы: цель организации, порядок проведения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  <w:r w:rsidRPr="004D2E26">
              <w:rPr>
                <w:sz w:val="22"/>
                <w:szCs w:val="22"/>
              </w:rPr>
              <w:t>§ 7.3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E26" w:rsidRPr="004D2E26" w:rsidRDefault="004D2E26" w:rsidP="004D2E26">
            <w:pPr>
              <w:widowControl/>
              <w:rPr>
                <w:sz w:val="22"/>
                <w:szCs w:val="22"/>
              </w:rPr>
            </w:pPr>
          </w:p>
        </w:tc>
      </w:tr>
    </w:tbl>
    <w:p w:rsidR="004D2E26" w:rsidRPr="004D2E26" w:rsidRDefault="004D2E26" w:rsidP="004D2E26">
      <w:pPr>
        <w:widowControl/>
        <w:autoSpaceDE/>
        <w:autoSpaceDN/>
        <w:adjustRightInd/>
        <w:rPr>
          <w:sz w:val="24"/>
          <w:szCs w:val="24"/>
        </w:rPr>
      </w:pPr>
    </w:p>
    <w:p w:rsidR="004D2E26" w:rsidRPr="0031386C" w:rsidRDefault="004D2E26" w:rsidP="0031386C">
      <w:pPr>
        <w:rPr>
          <w:sz w:val="24"/>
          <w:szCs w:val="24"/>
        </w:rPr>
      </w:pPr>
    </w:p>
    <w:sectPr w:rsidR="004D2E26" w:rsidRPr="0031386C" w:rsidSect="004D2E26">
      <w:pgSz w:w="16838" w:h="11906" w:orient="landscape"/>
      <w:pgMar w:top="720" w:right="720" w:bottom="720" w:left="720" w:header="708" w:footer="708" w:gutter="0"/>
      <w:pgBorders w:display="firstPage"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80121"/>
    <w:rsid w:val="0000757C"/>
    <w:rsid w:val="00281E2B"/>
    <w:rsid w:val="0031386C"/>
    <w:rsid w:val="003434FA"/>
    <w:rsid w:val="003E5462"/>
    <w:rsid w:val="004D2E26"/>
    <w:rsid w:val="004E67FD"/>
    <w:rsid w:val="005448AF"/>
    <w:rsid w:val="005B11B0"/>
    <w:rsid w:val="008C0068"/>
    <w:rsid w:val="00A30FFD"/>
    <w:rsid w:val="00A80121"/>
    <w:rsid w:val="00D07712"/>
    <w:rsid w:val="00F04FE3"/>
    <w:rsid w:val="00F6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5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5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D2E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2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4012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2</cp:revision>
  <cp:lastPrinted>2012-11-21T13:50:00Z</cp:lastPrinted>
  <dcterms:created xsi:type="dcterms:W3CDTF">2013-12-30T04:52:00Z</dcterms:created>
  <dcterms:modified xsi:type="dcterms:W3CDTF">2013-12-30T04:52:00Z</dcterms:modified>
</cp:coreProperties>
</file>